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Metadata/LabelInfo.xml" Type="http://schemas.microsoft.com/office/2020/02/relationships/classificationlabels" Id="rId5"/>
    <Relationship Target="docProps/custom.xml" Type="http://schemas.openxmlformats.org/officeDocument/2006/relationships/custom-properties"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4BF50" w14:textId="4A8A6638" w:rsidR="00756608" w:rsidRPr="00EE4D51" w:rsidRDefault="00130FF3" w:rsidP="00D41E8D">
      <w:pPr>
        <w:tabs>
          <w:tab w:val="left" w:pos="2964"/>
          <w:tab w:val="left" w:pos="3864"/>
          <w:tab w:val="left" w:pos="6276"/>
        </w:tabs>
        <w:spacing w:after="0" w:line="240" w:lineRule="auto"/>
        <w:rPr>
          <w:lang w:val="en-GB"/>
        </w:rPr>
      </w:pPr>
      <w:bookmarkStart w:id="0" w:name="_Hlk192758971"/>
      <w:r w:rsidRPr="00EE4D51">
        <w:rPr>
          <w:lang w:val="en-GB"/>
        </w:rPr>
        <w:tab/>
      </w:r>
      <w:r w:rsidR="00B21CE9" w:rsidRPr="00EE4D51">
        <w:rPr>
          <w:lang w:val="en-GB"/>
        </w:rPr>
        <w:tab/>
      </w:r>
      <w:r w:rsidR="00D41E8D" w:rsidRPr="00EE4D51">
        <w:rPr>
          <w:lang w:val="en-GB"/>
        </w:rPr>
        <w:tab/>
      </w:r>
    </w:p>
    <w:p w14:paraId="00407622" w14:textId="30DB325B" w:rsidR="007D5910" w:rsidRPr="00AC25EB" w:rsidRDefault="00AC25EB" w:rsidP="007D5910">
      <w:pPr>
        <w:spacing w:after="0" w:line="240" w:lineRule="auto"/>
        <w:rPr>
          <w:lang w:val="en-US"/>
        </w:rPr>
      </w:pPr>
      <w:r w:rsidRPr="267DB796">
        <w:rPr>
          <w:lang w:val="en-US"/>
        </w:rPr>
        <w:t xml:space="preserve">Your data </w:t>
      </w:r>
      <w:r w:rsidR="009870CA" w:rsidRPr="267DB796">
        <w:rPr>
          <w:lang w:val="en-US"/>
        </w:rPr>
        <w:t>access</w:t>
      </w:r>
      <w:r w:rsidRPr="267DB796">
        <w:rPr>
          <w:lang w:val="en-US"/>
        </w:rPr>
        <w:t xml:space="preserve"> application</w:t>
      </w:r>
      <w:r w:rsidR="00F71B7E">
        <w:rPr>
          <w:lang w:val="en-US"/>
        </w:rPr>
        <w:t xml:space="preserve"> (</w:t>
      </w:r>
      <w:r w:rsidR="00F71B7E" w:rsidRPr="009622B8">
        <w:rPr>
          <w:i/>
          <w:iCs/>
          <w:highlight w:val="lightGray"/>
          <w:lang w:val="en-US"/>
        </w:rPr>
        <w:t>application ID/number;</w:t>
      </w:r>
      <w:r w:rsidR="007D5910" w:rsidRPr="009622B8">
        <w:rPr>
          <w:highlight w:val="lightGray"/>
          <w:lang w:val="en-US"/>
        </w:rPr>
        <w:t xml:space="preserve"> </w:t>
      </w:r>
      <w:r w:rsidR="007D6FFF" w:rsidRPr="009622B8">
        <w:rPr>
          <w:i/>
          <w:iCs/>
          <w:highlight w:val="lightGray"/>
          <w:lang w:val="en-US"/>
        </w:rPr>
        <w:t xml:space="preserve">date </w:t>
      </w:r>
      <w:r w:rsidR="007D6FFF" w:rsidRPr="267DB796">
        <w:rPr>
          <w:i/>
          <w:iCs/>
          <w:highlight w:val="lightGray"/>
          <w:lang w:val="en-US"/>
        </w:rPr>
        <w:t>when applied)</w:t>
      </w:r>
    </w:p>
    <w:p w14:paraId="4FA2B29F" w14:textId="77777777" w:rsidR="00756608" w:rsidRPr="00AC25EB" w:rsidRDefault="00756608" w:rsidP="007D5910">
      <w:pPr>
        <w:spacing w:after="0" w:line="240" w:lineRule="auto"/>
        <w:rPr>
          <w:lang w:val="en-US"/>
        </w:rPr>
      </w:pPr>
    </w:p>
    <w:p w14:paraId="7374A719" w14:textId="4AFAAAC1" w:rsidR="00090376" w:rsidRPr="00AC25EB" w:rsidRDefault="00AC25EB" w:rsidP="009C0AEB">
      <w:pPr>
        <w:pStyle w:val="Heading1"/>
        <w:ind w:left="-142" w:firstLine="142"/>
      </w:pPr>
      <w:r w:rsidRPr="00AC25EB">
        <w:t>Data permit decis</w:t>
      </w:r>
      <w:r>
        <w:t>ion</w:t>
      </w:r>
    </w:p>
    <w:p w14:paraId="6E82456B" w14:textId="14D1FC7F" w:rsidR="001B20BD" w:rsidRDefault="001B20BD" w:rsidP="001D2B07">
      <w:pPr>
        <w:pStyle w:val="Heading2"/>
      </w:pPr>
      <w:r>
        <w:t>ISSUING AUTHORITY</w:t>
      </w:r>
    </w:p>
    <w:p w14:paraId="0CBC7858" w14:textId="1A44941C" w:rsidR="001B20BD" w:rsidRPr="001B20BD" w:rsidRDefault="001B20BD" w:rsidP="267DB796">
      <w:pPr>
        <w:rPr>
          <w:i/>
          <w:iCs/>
          <w:highlight w:val="lightGray"/>
        </w:rPr>
      </w:pPr>
      <w:r w:rsidRPr="267DB796">
        <w:rPr>
          <w:i/>
          <w:iCs/>
          <w:highlight w:val="lightGray"/>
        </w:rPr>
        <w:t>Name of the HDAB</w:t>
      </w:r>
    </w:p>
    <w:p w14:paraId="3BA8ADC6" w14:textId="1B78ED5E" w:rsidR="001B20BD" w:rsidRPr="009317D7" w:rsidRDefault="001B20BD" w:rsidP="267DB796">
      <w:pPr>
        <w:rPr>
          <w:i/>
          <w:iCs/>
          <w:lang w:val="en-US"/>
        </w:rPr>
      </w:pPr>
      <w:r w:rsidRPr="009317D7">
        <w:rPr>
          <w:i/>
          <w:iCs/>
          <w:highlight w:val="lightGray"/>
          <w:lang w:val="en-US"/>
        </w:rPr>
        <w:t>HDAB Contact detail</w:t>
      </w:r>
      <w:r w:rsidR="009317D7" w:rsidRPr="009317D7">
        <w:rPr>
          <w:i/>
          <w:iCs/>
          <w:highlight w:val="lightGray"/>
          <w:lang w:val="en-US"/>
        </w:rPr>
        <w:t>s; e.g. a general help desk e-mail address</w:t>
      </w:r>
    </w:p>
    <w:p w14:paraId="150DE720" w14:textId="53CA31BE" w:rsidR="001B20BD" w:rsidRPr="001B20BD" w:rsidRDefault="001B20BD" w:rsidP="267DB796">
      <w:pPr>
        <w:rPr>
          <w:i/>
          <w:iCs/>
        </w:rPr>
      </w:pPr>
      <w:r w:rsidRPr="267DB796">
        <w:rPr>
          <w:i/>
          <w:iCs/>
        </w:rPr>
        <w:t>Signature</w:t>
      </w:r>
    </w:p>
    <w:p w14:paraId="1BF07CE3" w14:textId="1EED26E4" w:rsidR="00784850" w:rsidRPr="00F71B7E" w:rsidRDefault="00112661" w:rsidP="001D2B07">
      <w:pPr>
        <w:pStyle w:val="Heading2"/>
        <w:rPr>
          <w:lang w:val="en-US"/>
        </w:rPr>
      </w:pPr>
      <w:r w:rsidRPr="00F71B7E">
        <w:rPr>
          <w:lang w:val="en-US"/>
        </w:rPr>
        <w:t>HE</w:t>
      </w:r>
      <w:r w:rsidR="00C4070C" w:rsidRPr="00F71B7E">
        <w:rPr>
          <w:lang w:val="en-US"/>
        </w:rPr>
        <w:t>A</w:t>
      </w:r>
      <w:r w:rsidRPr="00F71B7E">
        <w:rPr>
          <w:lang w:val="en-US"/>
        </w:rPr>
        <w:t>LTH DATA USER</w:t>
      </w:r>
      <w:r w:rsidR="00F71B7E" w:rsidRPr="00F71B7E">
        <w:rPr>
          <w:lang w:val="en-US"/>
        </w:rPr>
        <w:t xml:space="preserve"> </w:t>
      </w:r>
      <w:r w:rsidR="00F71B7E" w:rsidRPr="00F71B7E">
        <w:rPr>
          <w:color w:val="FF0000"/>
          <w:highlight w:val="lightGray"/>
          <w:lang w:val="en-US"/>
        </w:rPr>
        <w:t xml:space="preserve">/ </w:t>
      </w:r>
      <w:r w:rsidR="00F71B7E">
        <w:rPr>
          <w:color w:val="FF0000"/>
          <w:highlight w:val="lightGray"/>
          <w:lang w:val="en-US"/>
        </w:rPr>
        <w:t xml:space="preserve">HEALTH DATA </w:t>
      </w:r>
      <w:r w:rsidR="00F71B7E" w:rsidRPr="00F71B7E">
        <w:rPr>
          <w:color w:val="FF0000"/>
          <w:highlight w:val="lightGray"/>
          <w:lang w:val="en-US"/>
        </w:rPr>
        <w:t xml:space="preserve">APPLICANT, </w:t>
      </w:r>
      <w:r w:rsidR="00D352CF" w:rsidRPr="00F71B7E">
        <w:rPr>
          <w:color w:val="FF0000"/>
          <w:highlight w:val="lightGray"/>
          <w:lang w:val="en-US"/>
        </w:rPr>
        <w:t>in case of decision refusal</w:t>
      </w:r>
    </w:p>
    <w:p w14:paraId="676EEEB2" w14:textId="798F4A07" w:rsidR="00090376" w:rsidRPr="00112661" w:rsidRDefault="001B20BD" w:rsidP="267DB796">
      <w:pPr>
        <w:rPr>
          <w:i/>
          <w:iCs/>
          <w:lang w:val="en-GB"/>
        </w:rPr>
      </w:pPr>
      <w:r w:rsidRPr="267DB796">
        <w:rPr>
          <w:lang w:val="en-GB"/>
        </w:rPr>
        <w:t>Type of user:</w:t>
      </w:r>
      <w:r w:rsidRPr="267DB796">
        <w:rPr>
          <w:i/>
          <w:iCs/>
          <w:highlight w:val="lightGray"/>
          <w:lang w:val="en-GB"/>
        </w:rPr>
        <w:t xml:space="preserve"> </w:t>
      </w:r>
      <w:r w:rsidRPr="009622B8">
        <w:rPr>
          <w:i/>
          <w:iCs/>
          <w:highlight w:val="lightGray"/>
          <w:lang w:val="en-GB"/>
        </w:rPr>
        <w:t xml:space="preserve">Legal person </w:t>
      </w:r>
      <w:r w:rsidRPr="009622B8">
        <w:rPr>
          <w:i/>
          <w:iCs/>
          <w:color w:val="FF0000"/>
          <w:highlight w:val="lightGray"/>
          <w:lang w:val="en-GB"/>
        </w:rPr>
        <w:t>OR</w:t>
      </w:r>
      <w:r w:rsidRPr="009622B8">
        <w:rPr>
          <w:i/>
          <w:iCs/>
          <w:highlight w:val="lightGray"/>
          <w:lang w:val="en-GB"/>
        </w:rPr>
        <w:t xml:space="preserve"> natural person</w:t>
      </w:r>
    </w:p>
    <w:p w14:paraId="1E9D830B" w14:textId="01507200" w:rsidR="00366BA7" w:rsidRDefault="00366BA7" w:rsidP="005F7782">
      <w:pPr>
        <w:rPr>
          <w:color w:val="FF0000"/>
          <w:lang w:val="en-US"/>
        </w:rPr>
      </w:pPr>
      <w:r w:rsidRPr="00366BA7">
        <w:rPr>
          <w:i/>
          <w:iCs/>
          <w:highlight w:val="lightGray"/>
          <w:lang w:val="en-US"/>
        </w:rPr>
        <w:t>Nam</w:t>
      </w:r>
      <w:r w:rsidRPr="00366BA7">
        <w:rPr>
          <w:highlight w:val="lightGray"/>
          <w:lang w:val="en-US"/>
        </w:rPr>
        <w:t>e</w:t>
      </w:r>
      <w:r w:rsidRPr="00366BA7">
        <w:rPr>
          <w:i/>
          <w:iCs/>
          <w:highlight w:val="lightGray"/>
          <w:lang w:val="en-US"/>
        </w:rPr>
        <w:t xml:space="preserve"> </w:t>
      </w:r>
      <w:r w:rsidRPr="00A54A9B">
        <w:rPr>
          <w:color w:val="FF0000"/>
          <w:lang w:val="en-US"/>
        </w:rPr>
        <w:t>(specify the organisation</w:t>
      </w:r>
      <w:r w:rsidR="000745ED">
        <w:rPr>
          <w:color w:val="FF0000"/>
          <w:lang w:val="en-US"/>
        </w:rPr>
        <w:t>/consortium</w:t>
      </w:r>
      <w:r w:rsidRPr="00A54A9B">
        <w:rPr>
          <w:color w:val="FF0000"/>
          <w:lang w:val="en-US"/>
        </w:rPr>
        <w:t xml:space="preserve"> name or the natural person's full name)</w:t>
      </w:r>
    </w:p>
    <w:p w14:paraId="4FBF6C06" w14:textId="595DDA5E" w:rsidR="00366BA7" w:rsidRDefault="00366BA7" w:rsidP="005F7782">
      <w:pPr>
        <w:rPr>
          <w:i/>
          <w:iCs/>
          <w:lang w:val="en-US"/>
        </w:rPr>
      </w:pPr>
      <w:r>
        <w:rPr>
          <w:color w:val="FF0000"/>
          <w:lang w:val="en-US"/>
        </w:rPr>
        <w:t xml:space="preserve">(if legal person): </w:t>
      </w:r>
      <w:r w:rsidRPr="009622B8">
        <w:rPr>
          <w:i/>
          <w:iCs/>
          <w:highlight w:val="lightGray"/>
          <w:lang w:val="en-US"/>
        </w:rPr>
        <w:t>Representative’s full name and position (and affiliation, if different from the previous line)</w:t>
      </w:r>
    </w:p>
    <w:p w14:paraId="1807E899" w14:textId="51C9CCB0" w:rsidR="009622B8" w:rsidRPr="009622B8" w:rsidRDefault="009622B8" w:rsidP="009622B8">
      <w:pPr>
        <w:rPr>
          <w:lang w:val="en-US"/>
        </w:rPr>
      </w:pPr>
      <w:r w:rsidRPr="009622B8">
        <w:rPr>
          <w:color w:val="FF0000"/>
          <w:lang w:val="en-US"/>
        </w:rPr>
        <w:t xml:space="preserve">(if scientific research): </w:t>
      </w:r>
      <w:r w:rsidRPr="009622B8">
        <w:rPr>
          <w:i/>
          <w:iCs/>
          <w:highlight w:val="lightGray"/>
          <w:lang w:val="en-US"/>
        </w:rPr>
        <w:t>Principal investigator; name and affiliation</w:t>
      </w:r>
      <w:r w:rsidRPr="009622B8" w:rsidDel="009622B8">
        <w:rPr>
          <w:color w:val="FF0000"/>
          <w:lang w:val="en-US"/>
        </w:rPr>
        <w:t xml:space="preserve"> </w:t>
      </w:r>
    </w:p>
    <w:p w14:paraId="1C664277" w14:textId="3E1CF508" w:rsidR="00C27329" w:rsidRPr="00AC25EB" w:rsidRDefault="007D6FFF" w:rsidP="005F7782">
      <w:pPr>
        <w:rPr>
          <w:lang w:val="en-US"/>
        </w:rPr>
      </w:pPr>
      <w:r w:rsidRPr="00B4239F">
        <w:rPr>
          <w:lang w:val="en-US"/>
        </w:rPr>
        <w:t>T</w:t>
      </w:r>
      <w:r w:rsidR="00AC25EB" w:rsidRPr="00B4239F">
        <w:rPr>
          <w:lang w:val="en-US"/>
        </w:rPr>
        <w:t xml:space="preserve">he controller of the </w:t>
      </w:r>
      <w:r w:rsidR="00AC25EB" w:rsidRPr="267DB796">
        <w:rPr>
          <w:lang w:val="en-US"/>
        </w:rPr>
        <w:t>data</w:t>
      </w:r>
      <w:r w:rsidR="00AC25EB" w:rsidRPr="00B4239F">
        <w:rPr>
          <w:lang w:val="en-US"/>
        </w:rPr>
        <w:t xml:space="preserve"> to be </w:t>
      </w:r>
      <w:r w:rsidR="002205FA">
        <w:rPr>
          <w:lang w:val="en-US"/>
        </w:rPr>
        <w:t>made available</w:t>
      </w:r>
      <w:r w:rsidR="002205FA" w:rsidRPr="00B4239F">
        <w:rPr>
          <w:lang w:val="en-US"/>
        </w:rPr>
        <w:t xml:space="preserve"> </w:t>
      </w:r>
      <w:r w:rsidR="00AC25EB" w:rsidRPr="00B4239F">
        <w:rPr>
          <w:lang w:val="en-US"/>
        </w:rPr>
        <w:t>under this data permit</w:t>
      </w:r>
      <w:r w:rsidR="00AC25EB" w:rsidRPr="267DB796">
        <w:rPr>
          <w:lang w:val="en-US"/>
        </w:rPr>
        <w:t xml:space="preserve"> is</w:t>
      </w:r>
      <w:r w:rsidR="001B20BD" w:rsidRPr="267DB796">
        <w:rPr>
          <w:lang w:val="en-US"/>
        </w:rPr>
        <w:t xml:space="preserve"> </w:t>
      </w:r>
      <w:r w:rsidR="001B20BD" w:rsidRPr="267DB796">
        <w:rPr>
          <w:highlight w:val="lightGray"/>
          <w:lang w:val="en-US"/>
        </w:rPr>
        <w:t>xxx</w:t>
      </w:r>
      <w:r w:rsidR="000745ED">
        <w:rPr>
          <w:lang w:val="en-US"/>
        </w:rPr>
        <w:t>. (</w:t>
      </w:r>
      <w:r w:rsidR="000745ED" w:rsidRPr="000745ED">
        <w:rPr>
          <w:color w:val="FF0000"/>
          <w:lang w:val="en-US"/>
        </w:rPr>
        <w:t>In case of joint controllership, please specify all those involved.</w:t>
      </w:r>
      <w:r w:rsidR="000745ED">
        <w:rPr>
          <w:color w:val="FF0000"/>
          <w:lang w:val="en-US"/>
        </w:rPr>
        <w:t>)</w:t>
      </w:r>
    </w:p>
    <w:p w14:paraId="775B395F" w14:textId="3A855412" w:rsidR="007D5910" w:rsidRPr="00366BA7" w:rsidRDefault="00112661" w:rsidP="001D2B07">
      <w:pPr>
        <w:pStyle w:val="Heading2"/>
        <w:rPr>
          <w:i/>
          <w:iCs/>
          <w:highlight w:val="lightGray"/>
          <w:lang w:val="en-US"/>
        </w:rPr>
      </w:pPr>
      <w:r w:rsidRPr="00112661">
        <w:rPr>
          <w:lang w:val="en-US"/>
        </w:rPr>
        <w:t xml:space="preserve">REFERENCE </w:t>
      </w:r>
    </w:p>
    <w:p w14:paraId="3C110140" w14:textId="77777777" w:rsidR="00366BA7" w:rsidRPr="009622B8" w:rsidRDefault="00000000" w:rsidP="267DB796">
      <w:pPr>
        <w:rPr>
          <w:i/>
          <w:iCs/>
          <w:highlight w:val="lightGray"/>
          <w:lang w:val="en-US"/>
        </w:rPr>
      </w:pPr>
      <w:sdt>
        <w:sdtPr>
          <w:rPr>
            <w:highlight w:val="lightGray"/>
          </w:rPr>
          <w:alias w:val="q2_projectname"/>
          <w:tag w:val="dcp|document||String"/>
          <w:id w:val="962388292"/>
          <w:placeholder>
            <w:docPart w:val="0BDBE640BC6E48ADB06D8AF1B8F3091D"/>
          </w:placeholder>
          <w:showingPlcHdr/>
          <w:text/>
        </w:sdtPr>
        <w:sdtContent/>
      </w:sdt>
      <w:r w:rsidR="00366BA7" w:rsidRPr="009622B8">
        <w:rPr>
          <w:i/>
          <w:iCs/>
          <w:highlight w:val="lightGray"/>
          <w:lang w:val="en-US"/>
        </w:rPr>
        <w:t>Project title</w:t>
      </w:r>
    </w:p>
    <w:p w14:paraId="156387A1" w14:textId="77777777" w:rsidR="00250316" w:rsidRPr="009622B8" w:rsidRDefault="00366BA7" w:rsidP="00250316">
      <w:pPr>
        <w:spacing w:after="0"/>
        <w:contextualSpacing/>
        <w:rPr>
          <w:i/>
          <w:iCs/>
          <w:color w:val="FF0000"/>
          <w:highlight w:val="lightGray"/>
          <w:lang w:val="en-US"/>
        </w:rPr>
      </w:pPr>
      <w:r w:rsidRPr="009622B8">
        <w:rPr>
          <w:i/>
          <w:iCs/>
          <w:highlight w:val="lightGray"/>
          <w:lang w:val="en-US"/>
        </w:rPr>
        <w:t>Permit reference number / diary number</w:t>
      </w:r>
      <w:r w:rsidR="00250316" w:rsidRPr="009622B8">
        <w:rPr>
          <w:i/>
          <w:iCs/>
          <w:highlight w:val="lightGray"/>
          <w:lang w:val="en-US"/>
        </w:rPr>
        <w:t xml:space="preserve"> </w:t>
      </w:r>
    </w:p>
    <w:p w14:paraId="275F9EAE" w14:textId="37FE6663" w:rsidR="00250316" w:rsidRPr="00250316" w:rsidRDefault="00250316" w:rsidP="00250316">
      <w:pPr>
        <w:pStyle w:val="ListParagraph"/>
        <w:numPr>
          <w:ilvl w:val="0"/>
          <w:numId w:val="14"/>
        </w:numPr>
        <w:rPr>
          <w:highlight w:val="lightGray"/>
          <w:lang w:val="en-US"/>
        </w:rPr>
      </w:pPr>
      <w:r>
        <w:rPr>
          <w:color w:val="FF0000"/>
          <w:highlight w:val="lightGray"/>
          <w:lang w:val="en-US"/>
        </w:rPr>
        <w:t>O</w:t>
      </w:r>
      <w:r w:rsidRPr="00250316">
        <w:rPr>
          <w:color w:val="FF0000"/>
          <w:highlight w:val="lightGray"/>
          <w:lang w:val="en-US"/>
        </w:rPr>
        <w:t>nly this permit, the potential former permits should be listed in section 5.2</w:t>
      </w:r>
    </w:p>
    <w:p w14:paraId="32DAF16A" w14:textId="32A80F28" w:rsidR="005D470D" w:rsidRPr="00250316" w:rsidRDefault="00250316" w:rsidP="00250316">
      <w:pPr>
        <w:pStyle w:val="ListParagraph"/>
        <w:numPr>
          <w:ilvl w:val="0"/>
          <w:numId w:val="14"/>
        </w:numPr>
        <w:rPr>
          <w:highlight w:val="lightGray"/>
          <w:lang w:val="en-US"/>
        </w:rPr>
      </w:pPr>
      <w:r>
        <w:rPr>
          <w:color w:val="FF0000"/>
          <w:highlight w:val="lightGray"/>
          <w:lang w:val="en-US"/>
        </w:rPr>
        <w:t>T</w:t>
      </w:r>
      <w:r w:rsidRPr="00250316">
        <w:rPr>
          <w:color w:val="FF0000"/>
          <w:highlight w:val="lightGray"/>
          <w:lang w:val="en-US"/>
        </w:rPr>
        <w:t>he HDAB can follow their internal coding system for formulating this number.</w:t>
      </w:r>
      <w:r>
        <w:rPr>
          <w:color w:val="FF0000"/>
          <w:highlight w:val="lightGray"/>
          <w:lang w:val="en-US"/>
        </w:rPr>
        <w:t xml:space="preserve"> If such coding system does not exist, it is suggested the reference number should include sequential numbering, the year of submission and the HDAB’s country code</w:t>
      </w:r>
    </w:p>
    <w:p w14:paraId="7665A866" w14:textId="17D2FCD0" w:rsidR="00D33C4E" w:rsidRPr="009622B8" w:rsidRDefault="005D470D" w:rsidP="001D2B07">
      <w:pPr>
        <w:rPr>
          <w:i/>
          <w:iCs/>
          <w:lang w:val="en-US"/>
        </w:rPr>
      </w:pPr>
      <w:r w:rsidRPr="009622B8">
        <w:rPr>
          <w:i/>
          <w:iCs/>
          <w:highlight w:val="lightGray"/>
          <w:lang w:val="en-US"/>
        </w:rPr>
        <w:t>Access request / application reference number</w:t>
      </w:r>
    </w:p>
    <w:p w14:paraId="045527B7" w14:textId="0550ACC9" w:rsidR="00D33C4E" w:rsidRPr="00504F8D" w:rsidRDefault="00AC25EB" w:rsidP="001D2B07">
      <w:pPr>
        <w:pStyle w:val="Heading2"/>
      </w:pPr>
      <w:r>
        <w:t>SUBJECT</w:t>
      </w:r>
    </w:p>
    <w:p w14:paraId="1AAF9F57" w14:textId="73A280E4" w:rsidR="00F167DD" w:rsidRPr="00AC25EB" w:rsidRDefault="00AC25EB" w:rsidP="00366BA7">
      <w:pPr>
        <w:rPr>
          <w:lang w:val="en-US"/>
        </w:rPr>
      </w:pPr>
      <w:r w:rsidRPr="267DB796">
        <w:rPr>
          <w:lang w:val="en-US"/>
        </w:rPr>
        <w:t xml:space="preserve">The </w:t>
      </w:r>
      <w:r w:rsidR="00112661" w:rsidRPr="00E161A0">
        <w:rPr>
          <w:highlight w:val="lightGray"/>
          <w:lang w:val="en-US"/>
        </w:rPr>
        <w:t xml:space="preserve">health data </w:t>
      </w:r>
      <w:r w:rsidR="00112661" w:rsidRPr="00D352CF">
        <w:rPr>
          <w:highlight w:val="lightGray"/>
          <w:lang w:val="en-US"/>
        </w:rPr>
        <w:t>user</w:t>
      </w:r>
      <w:r w:rsidR="00515965" w:rsidRPr="00515965">
        <w:rPr>
          <w:highlight w:val="lightGray"/>
          <w:lang w:val="en-US"/>
        </w:rPr>
        <w:t>/</w:t>
      </w:r>
      <w:r w:rsidR="00515965">
        <w:rPr>
          <w:highlight w:val="lightGray"/>
          <w:lang w:val="en-US"/>
        </w:rPr>
        <w:t xml:space="preserve">health data </w:t>
      </w:r>
      <w:r w:rsidR="00515965" w:rsidRPr="00515965">
        <w:rPr>
          <w:highlight w:val="lightGray"/>
          <w:lang w:val="en-US"/>
        </w:rPr>
        <w:t>applicant</w:t>
      </w:r>
      <w:r w:rsidR="00515965">
        <w:rPr>
          <w:lang w:val="en-US"/>
        </w:rPr>
        <w:t xml:space="preserve"> </w:t>
      </w:r>
      <w:r w:rsidR="00515965" w:rsidRPr="00515965">
        <w:rPr>
          <w:color w:val="FF0000"/>
          <w:lang w:val="en-US"/>
        </w:rPr>
        <w:t>(applicant in case of refusal decision)</w:t>
      </w:r>
      <w:r w:rsidRPr="267DB796">
        <w:rPr>
          <w:lang w:val="en-US"/>
        </w:rPr>
        <w:t xml:space="preserve"> has applied to the </w:t>
      </w:r>
      <w:r w:rsidR="007D6FFF" w:rsidRPr="267DB796">
        <w:rPr>
          <w:i/>
          <w:iCs/>
          <w:highlight w:val="lightGray"/>
          <w:lang w:val="en-US"/>
        </w:rPr>
        <w:t>HDAB name</w:t>
      </w:r>
      <w:r w:rsidRPr="267DB796">
        <w:rPr>
          <w:lang w:val="en-US"/>
        </w:rPr>
        <w:t xml:space="preserve"> for a permit to process data in the </w:t>
      </w:r>
      <w:r w:rsidRPr="267DB796">
        <w:rPr>
          <w:i/>
          <w:iCs/>
          <w:highlight w:val="lightGray"/>
          <w:lang w:val="en-US"/>
        </w:rPr>
        <w:t xml:space="preserve">project </w:t>
      </w:r>
      <w:r w:rsidR="00366BA7" w:rsidRPr="267DB796">
        <w:rPr>
          <w:i/>
          <w:iCs/>
          <w:highlight w:val="lightGray"/>
          <w:lang w:val="en-US"/>
        </w:rPr>
        <w:t>name</w:t>
      </w:r>
      <w:r w:rsidR="007D6FFF" w:rsidRPr="267DB796">
        <w:rPr>
          <w:lang w:val="en-US"/>
        </w:rPr>
        <w:t xml:space="preserve"> </w:t>
      </w:r>
      <w:r w:rsidR="00366BA7" w:rsidRPr="267DB796">
        <w:rPr>
          <w:lang w:val="en-US"/>
        </w:rPr>
        <w:t xml:space="preserve">pursuant to </w:t>
      </w:r>
      <w:r w:rsidR="00366BA7" w:rsidRPr="267DB796">
        <w:rPr>
          <w:lang w:val="en-US"/>
        </w:rPr>
        <w:lastRenderedPageBreak/>
        <w:t>Article 6</w:t>
      </w:r>
      <w:r w:rsidR="00515965">
        <w:rPr>
          <w:lang w:val="en-US"/>
        </w:rPr>
        <w:t>7</w:t>
      </w:r>
      <w:r w:rsidR="00366BA7">
        <w:rPr>
          <w:lang w:val="en-US"/>
        </w:rPr>
        <w:t xml:space="preserve"> </w:t>
      </w:r>
      <w:r w:rsidR="00366BA7" w:rsidRPr="267DB796">
        <w:rPr>
          <w:lang w:val="en-US"/>
        </w:rPr>
        <w:t xml:space="preserve">of Regulation </w:t>
      </w:r>
      <w:r w:rsidR="002205FA">
        <w:rPr>
          <w:lang w:val="en-US"/>
        </w:rPr>
        <w:t xml:space="preserve">(EU) 2025/327 </w:t>
      </w:r>
      <w:r w:rsidR="00366BA7" w:rsidRPr="267DB796">
        <w:rPr>
          <w:lang w:val="en-US"/>
        </w:rPr>
        <w:t>of the European Parliament and of the Council on the European Health Data Space (hereinafter EHDS)</w:t>
      </w:r>
      <w:r w:rsidR="007D6FFF" w:rsidRPr="267DB796">
        <w:rPr>
          <w:lang w:val="en-US"/>
        </w:rPr>
        <w:t xml:space="preserve">. </w:t>
      </w:r>
    </w:p>
    <w:p w14:paraId="6334C9BC" w14:textId="5E8B39CB" w:rsidR="00F167DD" w:rsidRPr="001D2B07" w:rsidRDefault="00AC25EB" w:rsidP="001D2B07">
      <w:pPr>
        <w:pStyle w:val="Heading2"/>
      </w:pPr>
      <w:r>
        <w:t>DECISION</w:t>
      </w:r>
    </w:p>
    <w:p w14:paraId="4049C6B6" w14:textId="691591FC" w:rsidR="00515965" w:rsidRDefault="005D470D" w:rsidP="00AC25EB">
      <w:pPr>
        <w:rPr>
          <w:lang w:val="en-US"/>
        </w:rPr>
      </w:pPr>
      <w:r w:rsidRPr="267DB796">
        <w:rPr>
          <w:color w:val="FF0000"/>
          <w:lang w:val="en-US"/>
        </w:rPr>
        <w:t>If permit is granted</w:t>
      </w:r>
      <w:r w:rsidRPr="267DB796">
        <w:rPr>
          <w:lang w:val="en-US"/>
        </w:rPr>
        <w:t xml:space="preserve">: </w:t>
      </w:r>
      <w:r w:rsidR="00366BA7" w:rsidRPr="267DB796">
        <w:rPr>
          <w:lang w:val="en-US"/>
        </w:rPr>
        <w:t xml:space="preserve">Under the EHDS, </w:t>
      </w:r>
      <w:r w:rsidR="00366BA7" w:rsidRPr="267DB796">
        <w:rPr>
          <w:i/>
          <w:iCs/>
          <w:highlight w:val="lightGray"/>
          <w:lang w:val="en-US"/>
        </w:rPr>
        <w:t>HDAB name</w:t>
      </w:r>
      <w:r w:rsidR="00366BA7" w:rsidRPr="267DB796">
        <w:rPr>
          <w:lang w:val="en-US"/>
        </w:rPr>
        <w:t xml:space="preserve"> </w:t>
      </w:r>
      <w:r w:rsidR="00366BA7" w:rsidRPr="267DB796">
        <w:rPr>
          <w:highlight w:val="lightGray"/>
          <w:lang w:val="en-US"/>
        </w:rPr>
        <w:t>grants/partially grants</w:t>
      </w:r>
      <w:r w:rsidR="00366BA7" w:rsidRPr="267DB796">
        <w:rPr>
          <w:lang w:val="en-US"/>
        </w:rPr>
        <w:t xml:space="preserve"> the health data user the permit to process the data referred to in this decision</w:t>
      </w:r>
      <w:r w:rsidR="00515965">
        <w:rPr>
          <w:lang w:val="en-US"/>
        </w:rPr>
        <w:t>, pursuant to EHDS Article 68 (3)</w:t>
      </w:r>
      <w:r w:rsidR="00366BA7" w:rsidRPr="267DB796">
        <w:rPr>
          <w:lang w:val="en-US"/>
        </w:rPr>
        <w:t>. The permit is granted for the project described in the application.</w:t>
      </w:r>
      <w:r w:rsidRPr="267DB796">
        <w:rPr>
          <w:lang w:val="en-US"/>
        </w:rPr>
        <w:t xml:space="preserve"> </w:t>
      </w:r>
      <w:r w:rsidR="00EC000D" w:rsidRPr="00862982">
        <w:rPr>
          <w:rFonts w:ascii="Segoe UI" w:hAnsi="Segoe UI" w:cs="Segoe UI"/>
          <w:sz w:val="18"/>
          <w:szCs w:val="18"/>
          <w:lang w:val="en-US"/>
        </w:rPr>
        <w:t xml:space="preserve"> </w:t>
      </w:r>
      <w:r w:rsidR="00EC000D" w:rsidRPr="00862982">
        <w:rPr>
          <w:lang w:val="en-US"/>
        </w:rPr>
        <w:t xml:space="preserve">HDAB considers the requirements set out in </w:t>
      </w:r>
      <w:r w:rsidR="00EC000D">
        <w:rPr>
          <w:lang w:val="en-US"/>
        </w:rPr>
        <w:t xml:space="preserve">EHDS </w:t>
      </w:r>
      <w:r w:rsidR="00EC000D" w:rsidRPr="00862982">
        <w:rPr>
          <w:lang w:val="en-US"/>
        </w:rPr>
        <w:t>article 68(1) to be fulfilled and the risks referred to in article 68(2) to be sufficiently mitigated</w:t>
      </w:r>
      <w:r w:rsidR="00EC000D">
        <w:rPr>
          <w:lang w:val="en-US"/>
        </w:rPr>
        <w:t xml:space="preserve">. </w:t>
      </w:r>
      <w:r w:rsidR="009921FE">
        <w:rPr>
          <w:lang w:val="en-US"/>
        </w:rPr>
        <w:t xml:space="preserve"> In addition, </w:t>
      </w:r>
      <w:r w:rsidR="009921FE" w:rsidRPr="009921FE">
        <w:rPr>
          <w:lang w:val="en-US"/>
        </w:rPr>
        <w:t>the requested data are necessary, adequate and proportionate for the purposes described in the health data access application.</w:t>
      </w:r>
    </w:p>
    <w:p w14:paraId="3573E294" w14:textId="7D08A6B3" w:rsidR="00366BA7" w:rsidRPr="00515965" w:rsidRDefault="00D352CF" w:rsidP="00AC25EB">
      <w:pPr>
        <w:rPr>
          <w:color w:val="FF0000"/>
          <w:lang w:val="en-US"/>
        </w:rPr>
      </w:pPr>
      <w:r>
        <w:rPr>
          <w:color w:val="FF0000"/>
          <w:lang w:val="en-US"/>
        </w:rPr>
        <w:t xml:space="preserve">If </w:t>
      </w:r>
      <w:r w:rsidR="00515965">
        <w:rPr>
          <w:color w:val="FF0000"/>
          <w:lang w:val="en-US"/>
        </w:rPr>
        <w:t>the permit is granted only partially:</w:t>
      </w:r>
      <w:r w:rsidR="00515965" w:rsidRPr="00A4666A">
        <w:rPr>
          <w:color w:val="FF0000"/>
          <w:lang w:val="en-US"/>
        </w:rPr>
        <w:t xml:space="preserve"> </w:t>
      </w:r>
      <w:r w:rsidRPr="00A4666A">
        <w:rPr>
          <w:highlight w:val="lightGray"/>
          <w:lang w:val="en-US"/>
        </w:rPr>
        <w:t xml:space="preserve">List further details </w:t>
      </w:r>
      <w:r w:rsidR="00515965" w:rsidRPr="00A4666A">
        <w:rPr>
          <w:highlight w:val="lightGray"/>
          <w:lang w:val="en-US"/>
        </w:rPr>
        <w:t>which aspects are not granted?</w:t>
      </w:r>
    </w:p>
    <w:p w14:paraId="21283A90" w14:textId="10504146" w:rsidR="00515965" w:rsidRDefault="00366BA7" w:rsidP="00AC25EB">
      <w:pPr>
        <w:rPr>
          <w:i/>
          <w:iCs/>
          <w:lang w:val="en-US"/>
        </w:rPr>
      </w:pPr>
      <w:r w:rsidRPr="00366BA7">
        <w:rPr>
          <w:color w:val="FF0000"/>
          <w:lang w:val="en-US"/>
        </w:rPr>
        <w:t xml:space="preserve">If </w:t>
      </w:r>
      <w:r w:rsidR="00F35544">
        <w:rPr>
          <w:color w:val="FF0000"/>
          <w:lang w:val="en-US"/>
        </w:rPr>
        <w:t xml:space="preserve">permit is </w:t>
      </w:r>
      <w:r w:rsidRPr="00366BA7">
        <w:rPr>
          <w:color w:val="FF0000"/>
          <w:lang w:val="en-US"/>
        </w:rPr>
        <w:t>refused</w:t>
      </w:r>
      <w:r w:rsidR="00515965">
        <w:rPr>
          <w:color w:val="FF0000"/>
          <w:lang w:val="en-US"/>
        </w:rPr>
        <w:t>, option a)</w:t>
      </w:r>
      <w:r>
        <w:rPr>
          <w:lang w:val="en-US"/>
        </w:rPr>
        <w:t xml:space="preserve">: </w:t>
      </w:r>
      <w:r w:rsidR="005D470D">
        <w:rPr>
          <w:lang w:val="en-US"/>
        </w:rPr>
        <w:t xml:space="preserve">Under the EHDS, </w:t>
      </w:r>
      <w:r w:rsidR="005D470D" w:rsidRPr="00366BA7">
        <w:rPr>
          <w:i/>
          <w:iCs/>
          <w:highlight w:val="lightGray"/>
          <w:lang w:val="en-US"/>
        </w:rPr>
        <w:t>HDAB name</w:t>
      </w:r>
      <w:r w:rsidR="005D470D">
        <w:rPr>
          <w:lang w:val="en-US"/>
        </w:rPr>
        <w:t xml:space="preserve"> refuses the </w:t>
      </w:r>
      <w:r w:rsidR="009870CA">
        <w:rPr>
          <w:lang w:val="en-US"/>
        </w:rPr>
        <w:t>applicant</w:t>
      </w:r>
      <w:r w:rsidR="005D470D">
        <w:rPr>
          <w:lang w:val="en-US"/>
        </w:rPr>
        <w:t xml:space="preserve"> the permit to process the applied data. </w:t>
      </w:r>
      <w:r w:rsidR="005D470D" w:rsidRPr="005D470D">
        <w:rPr>
          <w:i/>
          <w:iCs/>
          <w:highlight w:val="lightGray"/>
          <w:lang w:val="en-US"/>
        </w:rPr>
        <w:t>Justify reasons for refusal.</w:t>
      </w:r>
      <w:r w:rsidR="00515965">
        <w:rPr>
          <w:i/>
          <w:iCs/>
          <w:lang w:val="en-US"/>
        </w:rPr>
        <w:t xml:space="preserve"> </w:t>
      </w:r>
    </w:p>
    <w:p w14:paraId="05546C08" w14:textId="42743CBB" w:rsidR="00366BA7" w:rsidRPr="00515965" w:rsidRDefault="00515965" w:rsidP="00AC25EB">
      <w:pPr>
        <w:rPr>
          <w:lang w:val="en-US"/>
        </w:rPr>
      </w:pPr>
      <w:r w:rsidRPr="00D03CC9">
        <w:rPr>
          <w:color w:val="FF0000"/>
          <w:lang w:val="en-US"/>
        </w:rPr>
        <w:t>If data permit is refused</w:t>
      </w:r>
      <w:r w:rsidR="00D352CF">
        <w:rPr>
          <w:color w:val="FF0000"/>
          <w:lang w:val="en-US"/>
        </w:rPr>
        <w:t xml:space="preserve">, option b): </w:t>
      </w:r>
      <w:r w:rsidRPr="00D03CC9">
        <w:rPr>
          <w:color w:val="FF0000"/>
          <w:lang w:val="en-US"/>
        </w:rPr>
        <w:t>response can be given in an anonymised statistical format under Article 69:</w:t>
      </w:r>
      <w:r w:rsidRPr="00515965">
        <w:rPr>
          <w:i/>
          <w:iCs/>
          <w:color w:val="FF0000"/>
          <w:lang w:val="en-US"/>
        </w:rPr>
        <w:t xml:space="preserve"> </w:t>
      </w:r>
      <w:r w:rsidRPr="267DB796">
        <w:rPr>
          <w:i/>
          <w:iCs/>
          <w:highlight w:val="lightGray"/>
          <w:lang w:val="en-US"/>
        </w:rPr>
        <w:t>HDAB name</w:t>
      </w:r>
      <w:r w:rsidRPr="267DB796">
        <w:rPr>
          <w:lang w:val="en-US"/>
        </w:rPr>
        <w:t xml:space="preserve"> </w:t>
      </w:r>
      <w:r w:rsidRPr="00515965">
        <w:rPr>
          <w:lang w:val="en-US"/>
        </w:rPr>
        <w:t>grants</w:t>
      </w:r>
      <w:r>
        <w:rPr>
          <w:lang w:val="en-US"/>
        </w:rPr>
        <w:t xml:space="preserve"> </w:t>
      </w:r>
      <w:r w:rsidRPr="267DB796">
        <w:rPr>
          <w:lang w:val="en-US"/>
        </w:rPr>
        <w:t>health data user the permit to process the data referred to in this decision</w:t>
      </w:r>
      <w:r>
        <w:rPr>
          <w:lang w:val="en-US"/>
        </w:rPr>
        <w:t>.</w:t>
      </w:r>
      <w:r w:rsidR="00EC000D">
        <w:rPr>
          <w:lang w:val="en-US"/>
        </w:rPr>
        <w:t xml:space="preserve"> </w:t>
      </w:r>
      <w:r w:rsidR="00EC000D" w:rsidRPr="0019500F">
        <w:rPr>
          <w:lang w:val="en-US"/>
        </w:rPr>
        <w:t xml:space="preserve">HDAB considers the requirements set out in </w:t>
      </w:r>
      <w:r w:rsidR="00EC000D">
        <w:rPr>
          <w:lang w:val="en-US"/>
        </w:rPr>
        <w:t>EHDS Article 69</w:t>
      </w:r>
      <w:r w:rsidR="00EC000D" w:rsidRPr="0019500F">
        <w:rPr>
          <w:lang w:val="en-US"/>
        </w:rPr>
        <w:t xml:space="preserve"> to be fulfilled and the risks referred to in </w:t>
      </w:r>
      <w:r w:rsidR="00D50B9E">
        <w:rPr>
          <w:lang w:val="en-US"/>
        </w:rPr>
        <w:t>A</w:t>
      </w:r>
      <w:r w:rsidR="00EC000D" w:rsidRPr="0019500F">
        <w:rPr>
          <w:lang w:val="en-US"/>
        </w:rPr>
        <w:t>rticle 68(2) to be sufficiently mitigated</w:t>
      </w:r>
      <w:r w:rsidR="00EC000D">
        <w:rPr>
          <w:lang w:val="en-US"/>
        </w:rPr>
        <w:t>.</w:t>
      </w:r>
    </w:p>
    <w:p w14:paraId="23062AA3" w14:textId="77777777" w:rsidR="004F6BCB" w:rsidRDefault="005D470D" w:rsidP="00AC25EB">
      <w:pPr>
        <w:rPr>
          <w:i/>
          <w:iCs/>
          <w:highlight w:val="lightGray"/>
          <w:lang w:val="en-US"/>
        </w:rPr>
      </w:pPr>
      <w:r w:rsidRPr="005D470D">
        <w:rPr>
          <w:color w:val="FF0000"/>
          <w:lang w:val="en-US"/>
        </w:rPr>
        <w:t>If permit is granted</w:t>
      </w:r>
      <w:r w:rsidRPr="005E1FE3">
        <w:rPr>
          <w:color w:val="FF0000"/>
          <w:highlight w:val="lightGray"/>
          <w:lang w:val="en-US"/>
        </w:rPr>
        <w:t>:</w:t>
      </w:r>
      <w:r w:rsidRPr="005E1FE3">
        <w:rPr>
          <w:i/>
          <w:iCs/>
          <w:highlight w:val="lightGray"/>
          <w:lang w:val="en-US"/>
        </w:rPr>
        <w:t xml:space="preserve"> </w:t>
      </w:r>
    </w:p>
    <w:p w14:paraId="68265C2C" w14:textId="2AC98BE3" w:rsidR="00F167DD" w:rsidRDefault="007D6FFF" w:rsidP="00AC25EB">
      <w:pPr>
        <w:rPr>
          <w:i/>
          <w:iCs/>
          <w:lang w:val="en-US"/>
        </w:rPr>
      </w:pPr>
      <w:r w:rsidRPr="005E1FE3">
        <w:rPr>
          <w:i/>
          <w:iCs/>
          <w:highlight w:val="lightGray"/>
          <w:lang w:val="en-US"/>
        </w:rPr>
        <w:t>Description of what is decided</w:t>
      </w:r>
      <w:r w:rsidR="00D50B9E">
        <w:rPr>
          <w:i/>
          <w:iCs/>
          <w:highlight w:val="lightGray"/>
          <w:lang w:val="en-US"/>
        </w:rPr>
        <w:t>:</w:t>
      </w:r>
      <w:r w:rsidRPr="00112661">
        <w:rPr>
          <w:i/>
          <w:iCs/>
          <w:lang w:val="en-US"/>
        </w:rPr>
        <w:t xml:space="preserve"> </w:t>
      </w:r>
    </w:p>
    <w:p w14:paraId="25AC7EBE" w14:textId="4B5E8543" w:rsidR="004F6BCB" w:rsidRDefault="004F6BCB" w:rsidP="267DB796">
      <w:pPr>
        <w:pStyle w:val="ListParagraph"/>
        <w:numPr>
          <w:ilvl w:val="0"/>
          <w:numId w:val="11"/>
        </w:numPr>
        <w:rPr>
          <w:rFonts w:cs="Arial"/>
          <w:i/>
          <w:iCs/>
          <w:highlight w:val="lightGray"/>
          <w:shd w:val="clear" w:color="auto" w:fill="FFFFFF"/>
          <w:lang w:val="en-US"/>
        </w:rPr>
      </w:pPr>
      <w:r>
        <w:rPr>
          <w:rFonts w:cs="Arial"/>
          <w:i/>
          <w:iCs/>
          <w:highlight w:val="lightGray"/>
          <w:shd w:val="clear" w:color="auto" w:fill="FFFFFF"/>
          <w:lang w:val="en-US"/>
        </w:rPr>
        <w:t>the purpose of the study</w:t>
      </w:r>
    </w:p>
    <w:p w14:paraId="5F2BB41A" w14:textId="04787D43" w:rsidR="004F6BCB" w:rsidRDefault="004F6BCB" w:rsidP="267DB796">
      <w:pPr>
        <w:pStyle w:val="ListParagraph"/>
        <w:numPr>
          <w:ilvl w:val="0"/>
          <w:numId w:val="11"/>
        </w:numPr>
        <w:rPr>
          <w:rFonts w:cs="Arial"/>
          <w:i/>
          <w:iCs/>
          <w:highlight w:val="lightGray"/>
          <w:shd w:val="clear" w:color="auto" w:fill="FFFFFF"/>
          <w:lang w:val="en-US"/>
        </w:rPr>
      </w:pPr>
      <w:r>
        <w:rPr>
          <w:rFonts w:cs="Arial"/>
          <w:i/>
          <w:iCs/>
          <w:highlight w:val="lightGray"/>
          <w:shd w:val="clear" w:color="auto" w:fill="FFFFFF"/>
          <w:lang w:val="en-US"/>
        </w:rPr>
        <w:t>the method of data collection</w:t>
      </w:r>
    </w:p>
    <w:p w14:paraId="73694C0A" w14:textId="4FE76283" w:rsidR="004F6BCB" w:rsidRDefault="004F6BCB" w:rsidP="267DB796">
      <w:pPr>
        <w:pStyle w:val="ListParagraph"/>
        <w:numPr>
          <w:ilvl w:val="0"/>
          <w:numId w:val="11"/>
        </w:numPr>
        <w:rPr>
          <w:rFonts w:cs="Arial"/>
          <w:i/>
          <w:iCs/>
          <w:highlight w:val="lightGray"/>
          <w:shd w:val="clear" w:color="auto" w:fill="FFFFFF"/>
          <w:lang w:val="en-US"/>
        </w:rPr>
      </w:pPr>
      <w:r>
        <w:rPr>
          <w:rFonts w:cs="Arial"/>
          <w:i/>
          <w:iCs/>
          <w:highlight w:val="lightGray"/>
          <w:shd w:val="clear" w:color="auto" w:fill="FFFFFF"/>
          <w:lang w:val="en-US"/>
        </w:rPr>
        <w:t>the scope of the collected data</w:t>
      </w:r>
    </w:p>
    <w:p w14:paraId="639E987F" w14:textId="65301EE6" w:rsidR="004F6BCB" w:rsidRPr="004F6BCB" w:rsidRDefault="004F6BCB" w:rsidP="004F6BCB">
      <w:pPr>
        <w:pStyle w:val="ListParagraph"/>
        <w:numPr>
          <w:ilvl w:val="0"/>
          <w:numId w:val="11"/>
        </w:numPr>
        <w:rPr>
          <w:rFonts w:cs="Arial"/>
          <w:i/>
          <w:iCs/>
          <w:highlight w:val="lightGray"/>
          <w:shd w:val="clear" w:color="auto" w:fill="FFFFFF"/>
          <w:lang w:val="en-US"/>
        </w:rPr>
      </w:pPr>
      <w:r w:rsidRPr="004F6BCB">
        <w:rPr>
          <w:rFonts w:cs="Arial"/>
          <w:color w:val="FF0000"/>
          <w:shd w:val="clear" w:color="auto" w:fill="FFFFFF"/>
          <w:lang w:val="en-US"/>
        </w:rPr>
        <w:t>in case of data matching</w:t>
      </w:r>
      <w:r>
        <w:rPr>
          <w:rFonts w:cs="Arial"/>
          <w:i/>
          <w:iCs/>
          <w:highlight w:val="lightGray"/>
          <w:shd w:val="clear" w:color="auto" w:fill="FFFFFF"/>
          <w:lang w:val="en-US"/>
        </w:rPr>
        <w:t>: how the data will be matched? Via a identifier available across the datasets or e.g. probabilistic matching?</w:t>
      </w:r>
    </w:p>
    <w:p w14:paraId="02BDD52D" w14:textId="77777777" w:rsidR="004F6BCB" w:rsidRDefault="004F6BCB" w:rsidP="004F6BCB">
      <w:pPr>
        <w:pStyle w:val="ListParagraph"/>
        <w:ind w:left="1658"/>
        <w:rPr>
          <w:rFonts w:cs="Arial"/>
          <w:i/>
          <w:iCs/>
          <w:highlight w:val="lightGray"/>
          <w:shd w:val="clear" w:color="auto" w:fill="FFFFFF"/>
          <w:lang w:val="en-US"/>
        </w:rPr>
      </w:pPr>
    </w:p>
    <w:p w14:paraId="0F859F8A" w14:textId="0DDA1755" w:rsidR="005E1FE3" w:rsidRPr="005E1FE3" w:rsidRDefault="00F35544" w:rsidP="267DB796">
      <w:pPr>
        <w:pStyle w:val="ListParagraph"/>
        <w:numPr>
          <w:ilvl w:val="0"/>
          <w:numId w:val="11"/>
        </w:numPr>
        <w:rPr>
          <w:rFonts w:cs="Arial"/>
          <w:i/>
          <w:iCs/>
          <w:highlight w:val="lightGray"/>
          <w:shd w:val="clear" w:color="auto" w:fill="FFFFFF"/>
          <w:lang w:val="en-US"/>
        </w:rPr>
      </w:pPr>
      <w:r w:rsidRPr="267DB796">
        <w:rPr>
          <w:rFonts w:cs="Arial"/>
          <w:i/>
          <w:iCs/>
          <w:highlight w:val="lightGray"/>
          <w:shd w:val="clear" w:color="auto" w:fill="FFFFFF"/>
          <w:lang w:val="en-US"/>
        </w:rPr>
        <w:t>Mention if this permit is an amendment to an earlier permit.</w:t>
      </w:r>
    </w:p>
    <w:p w14:paraId="0C36D25F" w14:textId="77777777" w:rsidR="005E1FE3" w:rsidRPr="005E1FE3" w:rsidRDefault="005E1FE3" w:rsidP="005A7EDA">
      <w:pPr>
        <w:pStyle w:val="ListParagraph"/>
        <w:numPr>
          <w:ilvl w:val="0"/>
          <w:numId w:val="11"/>
        </w:numPr>
        <w:rPr>
          <w:rFonts w:cs="Arial"/>
          <w:i/>
          <w:iCs/>
          <w:highlight w:val="lightGray"/>
          <w:shd w:val="clear" w:color="auto" w:fill="FFFFFF"/>
          <w:lang w:val="en-US"/>
        </w:rPr>
      </w:pPr>
      <w:r w:rsidRPr="005E1FE3">
        <w:rPr>
          <w:rFonts w:cs="Arial"/>
          <w:i/>
          <w:iCs/>
          <w:highlight w:val="lightGray"/>
          <w:shd w:val="clear" w:color="auto" w:fill="FFFFFF"/>
          <w:lang w:val="en-US"/>
        </w:rPr>
        <w:t>Access Period: Define the timeframe during which data can be accessed in the SPE.</w:t>
      </w:r>
    </w:p>
    <w:p w14:paraId="6EA99C9F" w14:textId="02838FF8" w:rsidR="005E1FE3" w:rsidRDefault="005E1FE3" w:rsidP="005A7EDA">
      <w:pPr>
        <w:pStyle w:val="ListParagraph"/>
        <w:numPr>
          <w:ilvl w:val="0"/>
          <w:numId w:val="11"/>
        </w:numPr>
        <w:rPr>
          <w:rFonts w:cs="Arial"/>
          <w:i/>
          <w:iCs/>
          <w:highlight w:val="lightGray"/>
          <w:shd w:val="clear" w:color="auto" w:fill="FFFFFF"/>
          <w:lang w:val="en-US"/>
        </w:rPr>
      </w:pPr>
      <w:r w:rsidRPr="005E1FE3">
        <w:rPr>
          <w:rFonts w:cs="Arial"/>
          <w:i/>
          <w:iCs/>
          <w:highlight w:val="lightGray"/>
          <w:shd w:val="clear" w:color="auto" w:fill="FFFFFF"/>
          <w:lang w:val="en-US"/>
        </w:rPr>
        <w:t>Retention Period in the SPE: Provide the end date for data retention within the SPE and specify requirements for secure deletion or archiving.</w:t>
      </w:r>
    </w:p>
    <w:p w14:paraId="6232EFD2" w14:textId="45E4F63D" w:rsidR="009870CA" w:rsidRPr="009870CA" w:rsidRDefault="009870CA" w:rsidP="009870CA">
      <w:pPr>
        <w:rPr>
          <w:rFonts w:cs="Arial"/>
          <w:color w:val="FF0000"/>
          <w:shd w:val="clear" w:color="auto" w:fill="FFFFFF"/>
          <w:lang w:val="en-US"/>
        </w:rPr>
      </w:pPr>
      <w:r w:rsidRPr="009870CA">
        <w:rPr>
          <w:rFonts w:cs="Arial"/>
          <w:color w:val="FF0000"/>
          <w:shd w:val="clear" w:color="auto" w:fill="FFFFFF"/>
          <w:lang w:val="en-US"/>
        </w:rPr>
        <w:t>If trade secrets / IPR right topics need to be considered:</w:t>
      </w:r>
    </w:p>
    <w:p w14:paraId="4CB656AC" w14:textId="110840AF" w:rsidR="009870CA" w:rsidRPr="009870CA" w:rsidRDefault="009870CA" w:rsidP="009870CA">
      <w:pPr>
        <w:rPr>
          <w:rFonts w:cs="Arial"/>
          <w:shd w:val="clear" w:color="auto" w:fill="FFFFFF"/>
          <w:lang w:val="en-US"/>
        </w:rPr>
      </w:pPr>
      <w:r w:rsidRPr="009870CA">
        <w:rPr>
          <w:rFonts w:cs="Arial"/>
          <w:shd w:val="clear" w:color="auto" w:fill="FFFFFF"/>
          <w:lang w:val="en-US"/>
        </w:rPr>
        <w:t xml:space="preserve">Any trade secrets disclosed as part of the data access process will be handled confidentially and not shared beyond the </w:t>
      </w:r>
      <w:r w:rsidRPr="009870CA">
        <w:rPr>
          <w:rFonts w:cs="Arial"/>
          <w:highlight w:val="lightGray"/>
          <w:shd w:val="clear" w:color="auto" w:fill="FFFFFF"/>
          <w:lang w:val="en-US"/>
        </w:rPr>
        <w:t>HDAB name</w:t>
      </w:r>
      <w:r w:rsidRPr="009870CA">
        <w:rPr>
          <w:rFonts w:cs="Arial"/>
          <w:shd w:val="clear" w:color="auto" w:fill="FFFFFF"/>
          <w:lang w:val="en-US"/>
        </w:rPr>
        <w:t xml:space="preserve"> or </w:t>
      </w:r>
      <w:r w:rsidRPr="009870CA">
        <w:rPr>
          <w:rFonts w:cs="Arial"/>
          <w:highlight w:val="lightGray"/>
          <w:shd w:val="clear" w:color="auto" w:fill="FFFFFF"/>
          <w:lang w:val="en-US"/>
        </w:rPr>
        <w:t>authori</w:t>
      </w:r>
      <w:r w:rsidR="00D50B9E">
        <w:rPr>
          <w:rFonts w:cs="Arial"/>
          <w:highlight w:val="lightGray"/>
          <w:shd w:val="clear" w:color="auto" w:fill="FFFFFF"/>
          <w:lang w:val="en-US"/>
        </w:rPr>
        <w:t>s</w:t>
      </w:r>
      <w:r w:rsidRPr="009870CA">
        <w:rPr>
          <w:rFonts w:cs="Arial"/>
          <w:highlight w:val="lightGray"/>
          <w:shd w:val="clear" w:color="auto" w:fill="FFFFFF"/>
          <w:lang w:val="en-US"/>
        </w:rPr>
        <w:t>ed SPE’s name</w:t>
      </w:r>
      <w:r w:rsidRPr="009870CA">
        <w:rPr>
          <w:rFonts w:cs="Arial"/>
          <w:shd w:val="clear" w:color="auto" w:fill="FFFFFF"/>
          <w:lang w:val="en-US"/>
        </w:rPr>
        <w:t xml:space="preserve"> personnel. </w:t>
      </w:r>
      <w:r w:rsidRPr="009870CA">
        <w:rPr>
          <w:rFonts w:cs="Arial"/>
          <w:highlight w:val="lightGray"/>
          <w:shd w:val="clear" w:color="auto" w:fill="FFFFFF"/>
          <w:lang w:val="en-US"/>
        </w:rPr>
        <w:lastRenderedPageBreak/>
        <w:t>HDAB name</w:t>
      </w:r>
      <w:r w:rsidRPr="009870CA">
        <w:rPr>
          <w:rFonts w:cs="Arial"/>
          <w:shd w:val="clear" w:color="auto" w:fill="FFFFFF"/>
          <w:lang w:val="en-US"/>
        </w:rPr>
        <w:t xml:space="preserve"> commits to comply with Directive (EU) 2016/943 on the protection of trade secrets.</w:t>
      </w:r>
    </w:p>
    <w:p w14:paraId="0A27D902" w14:textId="77777777" w:rsidR="009870CA" w:rsidRPr="009870CA" w:rsidRDefault="009870CA" w:rsidP="009870CA">
      <w:pPr>
        <w:rPr>
          <w:rFonts w:cs="Arial"/>
          <w:shd w:val="clear" w:color="auto" w:fill="FFFFFF"/>
          <w:lang w:val="en-US"/>
        </w:rPr>
      </w:pPr>
      <w:r w:rsidRPr="009870CA">
        <w:rPr>
          <w:rFonts w:cs="Arial"/>
          <w:shd w:val="clear" w:color="auto" w:fill="FFFFFF"/>
          <w:lang w:val="en-US"/>
        </w:rPr>
        <w:t>Data access under this permit does not transfer ownership of any intellectual property.</w:t>
      </w:r>
    </w:p>
    <w:p w14:paraId="35BCD102" w14:textId="367D2792" w:rsidR="009870CA" w:rsidRPr="009870CA" w:rsidRDefault="009870CA" w:rsidP="009870CA">
      <w:pPr>
        <w:rPr>
          <w:rFonts w:cs="Arial"/>
          <w:shd w:val="clear" w:color="auto" w:fill="FFFFFF"/>
          <w:lang w:val="en-US"/>
        </w:rPr>
      </w:pPr>
      <w:r w:rsidRPr="009870CA">
        <w:rPr>
          <w:rFonts w:cs="Arial"/>
          <w:shd w:val="clear" w:color="auto" w:fill="FFFFFF"/>
          <w:lang w:val="en-US"/>
        </w:rPr>
        <w:t>The data user may develop intellectual property (e.g., algorithms, research findings) based on the data, but must acknowledge the EHDS framework and comply with transparency obligations.</w:t>
      </w:r>
    </w:p>
    <w:p w14:paraId="2C498050" w14:textId="41397703" w:rsidR="009870CA" w:rsidRDefault="009842CF" w:rsidP="009870CA">
      <w:pPr>
        <w:rPr>
          <w:rFonts w:cs="Arial"/>
          <w:i/>
          <w:iCs/>
          <w:highlight w:val="lightGray"/>
          <w:shd w:val="clear" w:color="auto" w:fill="FFFFFF"/>
          <w:lang w:val="en-US"/>
        </w:rPr>
      </w:pPr>
      <w:r w:rsidRPr="009842CF">
        <w:rPr>
          <w:rFonts w:cs="Arial"/>
          <w:i/>
          <w:iCs/>
          <w:highlight w:val="lightGray"/>
          <w:shd w:val="clear" w:color="auto" w:fill="FFFFFF"/>
          <w:lang w:val="en-US"/>
        </w:rPr>
        <w:t>+ add description of specific measures in place for this specific permit</w:t>
      </w:r>
    </w:p>
    <w:p w14:paraId="411001C0" w14:textId="67DB50CC" w:rsidR="008507E1" w:rsidRDefault="00D50B9E" w:rsidP="00D21EDF">
      <w:pPr>
        <w:rPr>
          <w:rFonts w:cs="Arial"/>
          <w:shd w:val="clear" w:color="auto" w:fill="FFFFFF"/>
          <w:lang w:val="en-US"/>
        </w:rPr>
      </w:pPr>
      <w:r w:rsidRPr="00D21EDF">
        <w:rPr>
          <w:rFonts w:cs="Arial"/>
          <w:color w:val="FF0000"/>
          <w:shd w:val="clear" w:color="auto" w:fill="FFFFFF"/>
          <w:lang w:val="en-US"/>
        </w:rPr>
        <w:t xml:space="preserve">If the mechanism for exception from the right to opt out is used: </w:t>
      </w:r>
      <w:r w:rsidRPr="008507E1">
        <w:rPr>
          <w:rFonts w:cs="Arial"/>
          <w:shd w:val="clear" w:color="auto" w:fill="FFFFFF"/>
          <w:lang w:val="en-US"/>
        </w:rPr>
        <w:t>Pursuant to EHDS Article 71 (4)</w:t>
      </w:r>
      <w:r>
        <w:rPr>
          <w:rFonts w:cs="Arial"/>
          <w:shd w:val="clear" w:color="auto" w:fill="FFFFFF"/>
          <w:lang w:val="en-US"/>
        </w:rPr>
        <w:t xml:space="preserve"> and </w:t>
      </w:r>
      <w:r w:rsidRPr="00D21EDF">
        <w:rPr>
          <w:rFonts w:cs="Arial"/>
          <w:shd w:val="clear" w:color="auto" w:fill="FFFFFF"/>
          <w:lang w:val="en-US"/>
        </w:rPr>
        <w:t>the applicable national legislation</w:t>
      </w:r>
      <w:r>
        <w:rPr>
          <w:rFonts w:cs="Arial"/>
          <w:shd w:val="clear" w:color="auto" w:fill="FFFFFF"/>
          <w:lang w:val="en-US"/>
        </w:rPr>
        <w:t xml:space="preserve"> requirements being met, </w:t>
      </w:r>
      <w:r w:rsidRPr="00D21EDF">
        <w:rPr>
          <w:rFonts w:cs="Arial"/>
          <w:highlight w:val="lightGray"/>
          <w:shd w:val="clear" w:color="auto" w:fill="FFFFFF"/>
          <w:lang w:val="en-US"/>
        </w:rPr>
        <w:t>(specify which)</w:t>
      </w:r>
      <w:r>
        <w:rPr>
          <w:rFonts w:cs="Arial"/>
          <w:shd w:val="clear" w:color="auto" w:fill="FFFFFF"/>
          <w:lang w:val="en-US"/>
        </w:rPr>
        <w:t xml:space="preserve"> data will be made available to the health data user. </w:t>
      </w:r>
      <w:r w:rsidRPr="00D21EDF">
        <w:rPr>
          <w:rFonts w:cs="Arial"/>
          <w:highlight w:val="lightGray"/>
          <w:shd w:val="clear" w:color="auto" w:fill="FFFFFF"/>
          <w:lang w:val="en-US"/>
        </w:rPr>
        <w:t>Describe here a) the reason for this decision and b) the specific and suitable measures for protecting the fundamental rights and personal data of natural persons as per the applicable national legislation.</w:t>
      </w:r>
    </w:p>
    <w:p w14:paraId="6971FB8B" w14:textId="4B665A38" w:rsidR="009071A7" w:rsidRDefault="009071A7" w:rsidP="00D21EDF">
      <w:pPr>
        <w:rPr>
          <w:rFonts w:cs="Arial"/>
          <w:shd w:val="clear" w:color="auto" w:fill="FFFFFF"/>
          <w:lang w:val="en-US"/>
        </w:rPr>
      </w:pPr>
      <w:r w:rsidRPr="009071A7">
        <w:rPr>
          <w:rFonts w:cs="Arial"/>
          <w:color w:val="FF0000"/>
          <w:shd w:val="clear" w:color="auto" w:fill="FFFFFF"/>
          <w:lang w:val="en-US"/>
        </w:rPr>
        <w:t xml:space="preserve">If the data are to be combined with those from other country/countries: </w:t>
      </w:r>
      <w:r w:rsidRPr="009071A7">
        <w:rPr>
          <w:rFonts w:cs="Arial"/>
          <w:highlight w:val="lightGray"/>
          <w:shd w:val="clear" w:color="auto" w:fill="FFFFFF"/>
          <w:lang w:val="en-US"/>
        </w:rPr>
        <w:t>Description of what data and from which country. If something has been agreed with the other country’s/countries’ HDAB, elaborate here.</w:t>
      </w:r>
    </w:p>
    <w:p w14:paraId="187683C7" w14:textId="25376C93" w:rsidR="000D449B" w:rsidRPr="000D449B" w:rsidRDefault="000D449B" w:rsidP="00D21EDF">
      <w:pPr>
        <w:rPr>
          <w:rFonts w:cs="Arial"/>
          <w:i/>
          <w:iCs/>
          <w:shd w:val="clear" w:color="auto" w:fill="FFFFFF"/>
          <w:lang w:val="en-US"/>
        </w:rPr>
      </w:pPr>
      <w:r w:rsidRPr="000D449B">
        <w:rPr>
          <w:rFonts w:cs="Arial"/>
          <w:color w:val="FF0000"/>
          <w:shd w:val="clear" w:color="auto" w:fill="FFFFFF"/>
          <w:lang w:val="en-US"/>
        </w:rPr>
        <w:t>If mutual recognition of another country’s HDAB’s permit has been done</w:t>
      </w:r>
      <w:r>
        <w:rPr>
          <w:rFonts w:cs="Arial"/>
          <w:shd w:val="clear" w:color="auto" w:fill="FFFFFF"/>
          <w:lang w:val="en-US"/>
        </w:rPr>
        <w:t xml:space="preserve">: The data permit </w:t>
      </w:r>
      <w:r w:rsidRPr="000D449B">
        <w:rPr>
          <w:rFonts w:cs="Arial"/>
          <w:i/>
          <w:iCs/>
          <w:highlight w:val="lightGray"/>
          <w:shd w:val="clear" w:color="auto" w:fill="FFFFFF"/>
          <w:lang w:val="en-US"/>
        </w:rPr>
        <w:t>XXX</w:t>
      </w:r>
      <w:r>
        <w:rPr>
          <w:rFonts w:cs="Arial"/>
          <w:shd w:val="clear" w:color="auto" w:fill="FFFFFF"/>
          <w:lang w:val="en-US"/>
        </w:rPr>
        <w:t xml:space="preserve"> issued by </w:t>
      </w:r>
      <w:r w:rsidRPr="000D449B">
        <w:rPr>
          <w:rFonts w:cs="Arial"/>
          <w:i/>
          <w:iCs/>
          <w:highlight w:val="lightGray"/>
          <w:shd w:val="clear" w:color="auto" w:fill="FFFFFF"/>
          <w:lang w:val="en-US"/>
        </w:rPr>
        <w:t>name of the other HDAB</w:t>
      </w:r>
      <w:r>
        <w:rPr>
          <w:rFonts w:cs="Arial"/>
          <w:i/>
          <w:iCs/>
          <w:shd w:val="clear" w:color="auto" w:fill="FFFFFF"/>
          <w:lang w:val="en-US"/>
        </w:rPr>
        <w:t xml:space="preserve"> </w:t>
      </w:r>
      <w:r>
        <w:rPr>
          <w:rFonts w:cs="Arial"/>
          <w:shd w:val="clear" w:color="auto" w:fill="FFFFFF"/>
          <w:lang w:val="en-US"/>
        </w:rPr>
        <w:t xml:space="preserve">has been recognised by </w:t>
      </w:r>
      <w:r w:rsidRPr="000D449B">
        <w:rPr>
          <w:rFonts w:cs="Arial"/>
          <w:i/>
          <w:iCs/>
          <w:highlight w:val="lightGray"/>
          <w:shd w:val="clear" w:color="auto" w:fill="FFFFFF"/>
          <w:lang w:val="en-US"/>
        </w:rPr>
        <w:t>name of the HDAB granting this permit.</w:t>
      </w:r>
    </w:p>
    <w:p w14:paraId="5AC391CB" w14:textId="0B5D2AD3" w:rsidR="001B20BD" w:rsidRPr="00D50B9E" w:rsidRDefault="00AC25EB" w:rsidP="00D50B9E">
      <w:pPr>
        <w:pStyle w:val="Heading2"/>
        <w:ind w:left="357" w:hanging="357"/>
      </w:pPr>
      <w:bookmarkStart w:id="1" w:name="_Hlk144479975"/>
      <w:r w:rsidRPr="00D50B9E">
        <w:t>JUSTIFICATIONS FOR THE DECISION</w:t>
      </w:r>
      <w:bookmarkEnd w:id="1"/>
    </w:p>
    <w:p w14:paraId="3C4EC688" w14:textId="77777777" w:rsidR="004F6BCB" w:rsidRPr="004F6BCB" w:rsidRDefault="004F6BCB" w:rsidP="004F6BCB">
      <w:pPr>
        <w:pStyle w:val="ListParagraph"/>
        <w:keepNext/>
        <w:keepLines/>
        <w:numPr>
          <w:ilvl w:val="0"/>
          <w:numId w:val="2"/>
        </w:numPr>
        <w:spacing w:after="240" w:line="259" w:lineRule="auto"/>
        <w:contextualSpacing w:val="0"/>
        <w:jc w:val="both"/>
        <w:outlineLvl w:val="2"/>
        <w:rPr>
          <w:rFonts w:eastAsiaTheme="majorEastAsia" w:cstheme="majorBidi"/>
          <w:b/>
          <w:vanish/>
          <w:szCs w:val="24"/>
          <w:lang w:eastAsia="fi-FI"/>
        </w:rPr>
      </w:pPr>
    </w:p>
    <w:p w14:paraId="1EDE5F7C" w14:textId="77777777" w:rsidR="004F6BCB" w:rsidRPr="004F6BCB" w:rsidRDefault="004F6BCB" w:rsidP="004F6BCB">
      <w:pPr>
        <w:pStyle w:val="ListParagraph"/>
        <w:keepNext/>
        <w:keepLines/>
        <w:numPr>
          <w:ilvl w:val="0"/>
          <w:numId w:val="2"/>
        </w:numPr>
        <w:spacing w:after="240" w:line="259" w:lineRule="auto"/>
        <w:contextualSpacing w:val="0"/>
        <w:jc w:val="both"/>
        <w:outlineLvl w:val="2"/>
        <w:rPr>
          <w:rFonts w:eastAsiaTheme="majorEastAsia" w:cstheme="majorBidi"/>
          <w:b/>
          <w:vanish/>
          <w:szCs w:val="24"/>
          <w:lang w:eastAsia="fi-FI"/>
        </w:rPr>
      </w:pPr>
    </w:p>
    <w:p w14:paraId="671F0D1D" w14:textId="35231B62" w:rsidR="00C060BF" w:rsidRPr="00DD3745" w:rsidRDefault="007D6FFF" w:rsidP="004F6BCB">
      <w:pPr>
        <w:pStyle w:val="Heading3"/>
        <w:numPr>
          <w:ilvl w:val="1"/>
          <w:numId w:val="2"/>
        </w:numPr>
        <w:jc w:val="both"/>
      </w:pPr>
      <w:r w:rsidRPr="267DB796">
        <w:t>HDAB</w:t>
      </w:r>
      <w:r w:rsidR="00AC25EB" w:rsidRPr="267DB796">
        <w:t>’s</w:t>
      </w:r>
      <w:r w:rsidRPr="267DB796">
        <w:t xml:space="preserve"> (</w:t>
      </w:r>
      <w:r w:rsidRPr="267DB796">
        <w:rPr>
          <w:i/>
          <w:iCs/>
        </w:rPr>
        <w:t>name</w:t>
      </w:r>
      <w:r w:rsidRPr="267DB796">
        <w:t>)</w:t>
      </w:r>
      <w:r w:rsidR="00AC25EB" w:rsidRPr="267DB796">
        <w:t xml:space="preserve"> competence</w:t>
      </w:r>
    </w:p>
    <w:p w14:paraId="71636E52" w14:textId="1CF316D7" w:rsidR="00AC25EB" w:rsidRDefault="005D470D" w:rsidP="00AC25EB">
      <w:pPr>
        <w:rPr>
          <w:i/>
          <w:iCs/>
          <w:shd w:val="clear" w:color="auto" w:fill="FFFFFF"/>
          <w:lang w:val="en-US"/>
        </w:rPr>
      </w:pPr>
      <w:r w:rsidRPr="00DA410B">
        <w:rPr>
          <w:i/>
          <w:iCs/>
          <w:highlight w:val="lightGray"/>
          <w:shd w:val="clear" w:color="auto" w:fill="FFFFFF"/>
          <w:lang w:val="en-US"/>
        </w:rPr>
        <w:t>Justify why the HDAB is competent to grant the permit: reference(s) to EHDS and/or national legislation</w:t>
      </w:r>
    </w:p>
    <w:p w14:paraId="68C214BF" w14:textId="264627C5" w:rsidR="00B1710F" w:rsidRDefault="005D470D" w:rsidP="00AC25EB">
      <w:pPr>
        <w:rPr>
          <w:shd w:val="clear" w:color="auto" w:fill="FFFFFF"/>
          <w:lang w:val="en-US"/>
        </w:rPr>
      </w:pPr>
      <w:r w:rsidRPr="005D470D">
        <w:rPr>
          <w:color w:val="FF0000"/>
          <w:shd w:val="clear" w:color="auto" w:fill="FFFFFF"/>
          <w:lang w:val="en-US"/>
        </w:rPr>
        <w:t>If a trusted data holder has</w:t>
      </w:r>
      <w:r w:rsidR="00DA410B">
        <w:rPr>
          <w:color w:val="FF0000"/>
          <w:shd w:val="clear" w:color="auto" w:fill="FFFFFF"/>
          <w:lang w:val="en-US"/>
        </w:rPr>
        <w:t xml:space="preserve"> </w:t>
      </w:r>
      <w:r w:rsidRPr="005D470D">
        <w:rPr>
          <w:color w:val="FF0000"/>
          <w:shd w:val="clear" w:color="auto" w:fill="FFFFFF"/>
          <w:lang w:val="en-US"/>
        </w:rPr>
        <w:t>a</w:t>
      </w:r>
      <w:r w:rsidR="00DA410B">
        <w:rPr>
          <w:color w:val="FF0000"/>
          <w:shd w:val="clear" w:color="auto" w:fill="FFFFFF"/>
          <w:lang w:val="en-US"/>
        </w:rPr>
        <w:t>ssessed the application and has provided a proposal for the decision</w:t>
      </w:r>
      <w:r w:rsidRPr="267DB796">
        <w:rPr>
          <w:i/>
          <w:iCs/>
          <w:shd w:val="clear" w:color="auto" w:fill="FFFFFF"/>
          <w:lang w:val="en-US"/>
        </w:rPr>
        <w:t>:</w:t>
      </w:r>
      <w:r w:rsidR="00DA410B" w:rsidRPr="267DB796">
        <w:rPr>
          <w:i/>
          <w:iCs/>
          <w:shd w:val="clear" w:color="auto" w:fill="FFFFFF"/>
          <w:lang w:val="en-US"/>
        </w:rPr>
        <w:t xml:space="preserve"> </w:t>
      </w:r>
      <w:r w:rsidR="00B1710F">
        <w:rPr>
          <w:i/>
          <w:iCs/>
          <w:shd w:val="clear" w:color="auto" w:fill="FFFFFF"/>
          <w:lang w:val="en-US"/>
        </w:rPr>
        <w:t xml:space="preserve"> </w:t>
      </w:r>
      <w:r w:rsidR="00B1710F" w:rsidRPr="00DA410B">
        <w:rPr>
          <w:highlight w:val="lightGray"/>
          <w:shd w:val="clear" w:color="auto" w:fill="FFFFFF"/>
          <w:lang w:val="en-US"/>
        </w:rPr>
        <w:t>trusted data holder name</w:t>
      </w:r>
      <w:r w:rsidR="00B1710F">
        <w:rPr>
          <w:shd w:val="clear" w:color="auto" w:fill="FFFFFF"/>
          <w:lang w:val="en-US"/>
        </w:rPr>
        <w:t xml:space="preserve"> has been designated as a trusted health data holder pursuant to Article 72(2) EHDS by </w:t>
      </w:r>
      <w:r w:rsidR="00B1710F" w:rsidRPr="006B713B">
        <w:rPr>
          <w:highlight w:val="lightGray"/>
          <w:shd w:val="clear" w:color="auto" w:fill="FFFFFF"/>
          <w:lang w:val="en-US"/>
        </w:rPr>
        <w:t>decision reference</w:t>
      </w:r>
      <w:r w:rsidR="00B1710F">
        <w:rPr>
          <w:shd w:val="clear" w:color="auto" w:fill="FFFFFF"/>
          <w:lang w:val="en-US"/>
        </w:rPr>
        <w:t>.</w:t>
      </w:r>
    </w:p>
    <w:p w14:paraId="6330E21D" w14:textId="0474DE4F" w:rsidR="005D470D" w:rsidRPr="00DA410B" w:rsidRDefault="00DA410B" w:rsidP="00AC25EB">
      <w:pPr>
        <w:rPr>
          <w:shd w:val="clear" w:color="auto" w:fill="FFFFFF"/>
          <w:lang w:val="en-US"/>
        </w:rPr>
      </w:pPr>
      <w:r>
        <w:rPr>
          <w:shd w:val="clear" w:color="auto" w:fill="FFFFFF"/>
          <w:lang w:val="en-US"/>
        </w:rPr>
        <w:t>Pursuant to EHDS article 72</w:t>
      </w:r>
      <w:r w:rsidR="00B1710F">
        <w:rPr>
          <w:shd w:val="clear" w:color="auto" w:fill="FFFFFF"/>
          <w:lang w:val="en-US"/>
        </w:rPr>
        <w:t>(4)</w:t>
      </w:r>
      <w:r>
        <w:rPr>
          <w:shd w:val="clear" w:color="auto" w:fill="FFFFFF"/>
          <w:lang w:val="en-US"/>
        </w:rPr>
        <w:t xml:space="preserve">, </w:t>
      </w:r>
      <w:r w:rsidRPr="00DA410B">
        <w:rPr>
          <w:highlight w:val="lightGray"/>
          <w:shd w:val="clear" w:color="auto" w:fill="FFFFFF"/>
          <w:lang w:val="en-US"/>
        </w:rPr>
        <w:t>HDAB name</w:t>
      </w:r>
      <w:r>
        <w:rPr>
          <w:shd w:val="clear" w:color="auto" w:fill="FFFFFF"/>
          <w:lang w:val="en-US"/>
        </w:rPr>
        <w:t xml:space="preserve"> has forwarded the application to </w:t>
      </w:r>
      <w:r w:rsidRPr="00DA410B">
        <w:rPr>
          <w:highlight w:val="lightGray"/>
          <w:shd w:val="clear" w:color="auto" w:fill="FFFFFF"/>
          <w:lang w:val="en-US"/>
        </w:rPr>
        <w:t>trusted data holder name</w:t>
      </w:r>
      <w:r>
        <w:rPr>
          <w:shd w:val="clear" w:color="auto" w:fill="FFFFFF"/>
          <w:lang w:val="en-US"/>
        </w:rPr>
        <w:t xml:space="preserve"> for assessment on </w:t>
      </w:r>
      <w:r w:rsidRPr="00DA410B">
        <w:rPr>
          <w:highlight w:val="lightGray"/>
          <w:shd w:val="clear" w:color="auto" w:fill="FFFFFF"/>
          <w:lang w:val="en-US"/>
        </w:rPr>
        <w:t>date</w:t>
      </w:r>
      <w:r>
        <w:rPr>
          <w:shd w:val="clear" w:color="auto" w:fill="FFFFFF"/>
          <w:lang w:val="en-US"/>
        </w:rPr>
        <w:t xml:space="preserve">. The </w:t>
      </w:r>
      <w:r w:rsidRPr="008507E1">
        <w:rPr>
          <w:highlight w:val="lightGray"/>
          <w:shd w:val="clear" w:color="auto" w:fill="FFFFFF"/>
          <w:lang w:val="en-US"/>
        </w:rPr>
        <w:t>trusted data holder name</w:t>
      </w:r>
      <w:r>
        <w:rPr>
          <w:shd w:val="clear" w:color="auto" w:fill="FFFFFF"/>
          <w:lang w:val="en-US"/>
        </w:rPr>
        <w:t xml:space="preserve"> has provided its </w:t>
      </w:r>
      <w:r w:rsidR="008507E1">
        <w:rPr>
          <w:shd w:val="clear" w:color="auto" w:fill="FFFFFF"/>
          <w:lang w:val="en-US"/>
        </w:rPr>
        <w:t xml:space="preserve">assessment and </w:t>
      </w:r>
      <w:r>
        <w:rPr>
          <w:shd w:val="clear" w:color="auto" w:fill="FFFFFF"/>
          <w:lang w:val="en-US"/>
        </w:rPr>
        <w:t>proposal</w:t>
      </w:r>
      <w:r w:rsidR="008507E1">
        <w:rPr>
          <w:shd w:val="clear" w:color="auto" w:fill="FFFFFF"/>
          <w:lang w:val="en-US"/>
        </w:rPr>
        <w:t xml:space="preserve"> for decision</w:t>
      </w:r>
      <w:r>
        <w:rPr>
          <w:shd w:val="clear" w:color="auto" w:fill="FFFFFF"/>
          <w:lang w:val="en-US"/>
        </w:rPr>
        <w:t xml:space="preserve"> for </w:t>
      </w:r>
      <w:r w:rsidRPr="00DA410B">
        <w:rPr>
          <w:highlight w:val="lightGray"/>
          <w:shd w:val="clear" w:color="auto" w:fill="FFFFFF"/>
          <w:lang w:val="en-US"/>
        </w:rPr>
        <w:t>the HDAB name</w:t>
      </w:r>
      <w:r>
        <w:rPr>
          <w:shd w:val="clear" w:color="auto" w:fill="FFFFFF"/>
          <w:lang w:val="en-US"/>
        </w:rPr>
        <w:t xml:space="preserve"> on </w:t>
      </w:r>
      <w:r w:rsidRPr="00DA410B">
        <w:rPr>
          <w:highlight w:val="lightGray"/>
          <w:shd w:val="clear" w:color="auto" w:fill="FFFFFF"/>
          <w:lang w:val="en-US"/>
        </w:rPr>
        <w:t>date</w:t>
      </w:r>
      <w:r>
        <w:rPr>
          <w:shd w:val="clear" w:color="auto" w:fill="FFFFFF"/>
          <w:lang w:val="en-US"/>
        </w:rPr>
        <w:t xml:space="preserve">. </w:t>
      </w:r>
    </w:p>
    <w:p w14:paraId="34BBAC7A" w14:textId="19E7282B" w:rsidR="002B67E4" w:rsidRDefault="00AC25EB" w:rsidP="005A7EDA">
      <w:pPr>
        <w:pStyle w:val="Heading3"/>
        <w:numPr>
          <w:ilvl w:val="1"/>
          <w:numId w:val="2"/>
        </w:numPr>
        <w:jc w:val="both"/>
      </w:pPr>
      <w:r w:rsidRPr="267DB796">
        <w:t>Statements received</w:t>
      </w:r>
    </w:p>
    <w:p w14:paraId="6D319EFE" w14:textId="3B105547" w:rsidR="007D6FFF" w:rsidRPr="00DA410B" w:rsidRDefault="007D6FFF" w:rsidP="007D6FFF">
      <w:pPr>
        <w:rPr>
          <w:i/>
          <w:iCs/>
          <w:highlight w:val="lightGray"/>
          <w:lang w:val="en-US"/>
        </w:rPr>
      </w:pPr>
      <w:r w:rsidRPr="00DA410B">
        <w:rPr>
          <w:i/>
          <w:iCs/>
          <w:highlight w:val="lightGray"/>
          <w:lang w:val="en-US"/>
        </w:rPr>
        <w:t>List of any relevant other permits, ethical review statements etc.</w:t>
      </w:r>
    </w:p>
    <w:p w14:paraId="627BD586" w14:textId="5EA83F88" w:rsidR="008507E1" w:rsidRPr="008507E1" w:rsidRDefault="00F10FC5" w:rsidP="008507E1">
      <w:pPr>
        <w:pStyle w:val="ListParagraph"/>
        <w:numPr>
          <w:ilvl w:val="0"/>
          <w:numId w:val="4"/>
        </w:numPr>
        <w:rPr>
          <w:i/>
          <w:iCs/>
          <w:highlight w:val="lightGray"/>
          <w:lang w:val="en-US"/>
        </w:rPr>
      </w:pPr>
      <w:r w:rsidRPr="00DA410B">
        <w:rPr>
          <w:i/>
          <w:iCs/>
          <w:highlight w:val="lightGray"/>
          <w:lang w:val="en-US"/>
        </w:rPr>
        <w:lastRenderedPageBreak/>
        <w:t>Issuing authority, diary</w:t>
      </w:r>
      <w:r w:rsidR="00DD43E4" w:rsidRPr="00DA410B">
        <w:rPr>
          <w:i/>
          <w:iCs/>
          <w:highlight w:val="lightGray"/>
          <w:lang w:val="en-US"/>
        </w:rPr>
        <w:t xml:space="preserve"> </w:t>
      </w:r>
      <w:r w:rsidRPr="00DA410B">
        <w:rPr>
          <w:i/>
          <w:iCs/>
          <w:highlight w:val="lightGray"/>
          <w:lang w:val="en-US"/>
        </w:rPr>
        <w:t>n</w:t>
      </w:r>
      <w:r w:rsidR="00DA410B" w:rsidRPr="00DA410B">
        <w:rPr>
          <w:i/>
          <w:iCs/>
          <w:highlight w:val="lightGray"/>
          <w:lang w:val="en-US"/>
        </w:rPr>
        <w:t>umber</w:t>
      </w:r>
      <w:r w:rsidR="00F35544">
        <w:rPr>
          <w:i/>
          <w:iCs/>
          <w:highlight w:val="lightGray"/>
          <w:lang w:val="en-US"/>
        </w:rPr>
        <w:t xml:space="preserve"> / permit reference number</w:t>
      </w:r>
      <w:r w:rsidRPr="00DA410B">
        <w:rPr>
          <w:i/>
          <w:iCs/>
          <w:highlight w:val="lightGray"/>
          <w:lang w:val="en-US"/>
        </w:rPr>
        <w:t xml:space="preserve">, </w:t>
      </w:r>
      <w:r w:rsidR="00F35544">
        <w:rPr>
          <w:i/>
          <w:iCs/>
          <w:highlight w:val="lightGray"/>
          <w:lang w:val="en-US"/>
        </w:rPr>
        <w:t xml:space="preserve">issuing </w:t>
      </w:r>
      <w:r w:rsidRPr="00DA410B">
        <w:rPr>
          <w:i/>
          <w:iCs/>
          <w:highlight w:val="lightGray"/>
          <w:lang w:val="en-US"/>
        </w:rPr>
        <w:t>date</w:t>
      </w:r>
    </w:p>
    <w:p w14:paraId="6EE04298" w14:textId="302B656F" w:rsidR="008507E1" w:rsidRPr="005265C4" w:rsidRDefault="008507E1" w:rsidP="008507E1">
      <w:pPr>
        <w:rPr>
          <w:color w:val="FF0000"/>
          <w:highlight w:val="lightGray"/>
          <w:lang w:val="en-US"/>
        </w:rPr>
      </w:pPr>
      <w:r w:rsidRPr="008507E1">
        <w:rPr>
          <w:color w:val="FF0000"/>
          <w:highlight w:val="lightGray"/>
          <w:lang w:val="en-US"/>
        </w:rPr>
        <w:t>Mention, if any of these statements are a prerequisite for the application submission, and on the basis of what (e.g. national legislation</w:t>
      </w:r>
      <w:r w:rsidRPr="005A60FA">
        <w:rPr>
          <w:color w:val="FF0000"/>
          <w:highlight w:val="lightGray"/>
          <w:lang w:val="en-US"/>
        </w:rPr>
        <w:t xml:space="preserve">, </w:t>
      </w:r>
      <w:r w:rsidRPr="005265C4">
        <w:rPr>
          <w:color w:val="FF0000"/>
          <w:highlight w:val="lightGray"/>
          <w:lang w:val="en-US"/>
        </w:rPr>
        <w:t>or a Member State additio</w:t>
      </w:r>
      <w:r w:rsidR="00E161A0" w:rsidRPr="005265C4">
        <w:rPr>
          <w:color w:val="FF0000"/>
          <w:highlight w:val="lightGray"/>
          <w:lang w:val="en-US"/>
        </w:rPr>
        <w:t>nal provisions</w:t>
      </w:r>
      <w:r w:rsidRPr="005265C4">
        <w:rPr>
          <w:color w:val="FF0000"/>
          <w:highlight w:val="lightGray"/>
          <w:lang w:val="en-US"/>
        </w:rPr>
        <w:t>).</w:t>
      </w:r>
    </w:p>
    <w:p w14:paraId="625DB007" w14:textId="263D4553" w:rsidR="00E161A0" w:rsidRPr="005A60FA" w:rsidRDefault="00E161A0" w:rsidP="008507E1">
      <w:pPr>
        <w:rPr>
          <w:highlight w:val="lightGray"/>
          <w:lang w:val="en-US"/>
        </w:rPr>
      </w:pPr>
      <w:r w:rsidRPr="005265C4">
        <w:rPr>
          <w:color w:val="FF0000"/>
          <w:highlight w:val="lightGray"/>
          <w:lang w:val="en-US"/>
        </w:rPr>
        <w:t>If needed, describe the justifications for this decision arising from the other statements.</w:t>
      </w:r>
    </w:p>
    <w:p w14:paraId="5E1DD539" w14:textId="77FCB249" w:rsidR="00474FB4" w:rsidRPr="00F10FC5" w:rsidRDefault="00F10FC5" w:rsidP="005A7EDA">
      <w:pPr>
        <w:pStyle w:val="Heading3"/>
        <w:numPr>
          <w:ilvl w:val="1"/>
          <w:numId w:val="2"/>
        </w:numPr>
        <w:jc w:val="both"/>
        <w:rPr>
          <w:lang w:val="en-US"/>
        </w:rPr>
      </w:pPr>
      <w:r w:rsidRPr="00F10FC5">
        <w:rPr>
          <w:lang w:val="en-US"/>
        </w:rPr>
        <w:t>Description of the purpose o</w:t>
      </w:r>
      <w:r>
        <w:rPr>
          <w:lang w:val="en-US"/>
        </w:rPr>
        <w:t>f use</w:t>
      </w:r>
    </w:p>
    <w:p w14:paraId="0344DCCA" w14:textId="7E594FAE" w:rsidR="00F167DD" w:rsidRPr="007D6FFF" w:rsidRDefault="00F167DD" w:rsidP="00F167DD">
      <w:pPr>
        <w:pStyle w:val="Paragraph"/>
        <w:spacing w:after="0" w:line="240" w:lineRule="auto"/>
        <w:ind w:left="0"/>
        <w:jc w:val="both"/>
        <w:rPr>
          <w:rFonts w:ascii="Source Sans Pro" w:hAnsi="Source Sans Pro" w:cs="Helvetica"/>
          <w:sz w:val="22"/>
          <w:szCs w:val="22"/>
          <w:shd w:val="clear" w:color="auto" w:fill="FFFFFF"/>
          <w:lang w:val="en-US"/>
        </w:rPr>
      </w:pPr>
    </w:p>
    <w:p w14:paraId="2A358CC2" w14:textId="73EE5B2D" w:rsidR="00065F11" w:rsidRPr="00F10FC5" w:rsidRDefault="00065F11" w:rsidP="00065F11">
      <w:pPr>
        <w:rPr>
          <w:lang w:val="en-US"/>
        </w:rPr>
      </w:pPr>
      <w:r w:rsidRPr="00065F11">
        <w:rPr>
          <w:highlight w:val="lightGray"/>
          <w:shd w:val="clear" w:color="auto" w:fill="FFFFFF"/>
          <w:lang w:val="en-US"/>
        </w:rPr>
        <w:t>HDAB name</w:t>
      </w:r>
      <w:r w:rsidRPr="00C4422F">
        <w:rPr>
          <w:lang w:val="en-US"/>
        </w:rPr>
        <w:t xml:space="preserve"> grants the </w:t>
      </w:r>
      <w:r>
        <w:rPr>
          <w:lang w:val="en-US"/>
        </w:rPr>
        <w:t>health d</w:t>
      </w:r>
      <w:r w:rsidRPr="00E47655">
        <w:rPr>
          <w:lang w:val="en-US"/>
        </w:rPr>
        <w:t>ata user a data permit for the following purpose</w:t>
      </w:r>
      <w:r w:rsidRPr="005265C4">
        <w:rPr>
          <w:lang w:val="en-US"/>
        </w:rPr>
        <w:t>(s</w:t>
      </w:r>
      <w:r w:rsidR="00B31BCB" w:rsidRPr="005265C4">
        <w:rPr>
          <w:lang w:val="en-US"/>
        </w:rPr>
        <w:t>)</w:t>
      </w:r>
      <w:r w:rsidR="008507E1" w:rsidRPr="005265C4">
        <w:rPr>
          <w:lang w:val="en-US"/>
        </w:rPr>
        <w:t>, pursuant to EHDS Article 53 (1)</w:t>
      </w:r>
      <w:r w:rsidRPr="005265C4">
        <w:rPr>
          <w:lang w:val="en-US"/>
        </w:rPr>
        <w:t>)</w:t>
      </w:r>
      <w:r w:rsidR="0009645D">
        <w:rPr>
          <w:lang w:val="en-US"/>
        </w:rPr>
        <w:t xml:space="preserve"> </w:t>
      </w:r>
      <w:r w:rsidR="0009645D" w:rsidRPr="00F35544">
        <w:rPr>
          <w:color w:val="FF0000"/>
          <w:lang w:val="en-US"/>
        </w:rPr>
        <w:t>[tick the relevant one(s)</w:t>
      </w:r>
      <w:r w:rsidR="00F35544" w:rsidRPr="00F35544">
        <w:rPr>
          <w:color w:val="FF0000"/>
          <w:lang w:val="en-US"/>
        </w:rPr>
        <w:t xml:space="preserve"> below</w:t>
      </w:r>
      <w:r w:rsidR="0009645D" w:rsidRPr="00F35544">
        <w:rPr>
          <w:color w:val="FF0000"/>
          <w:lang w:val="en-US"/>
        </w:rPr>
        <w:t>]</w:t>
      </w:r>
      <w:r w:rsidRPr="00F35544">
        <w:rPr>
          <w:lang w:val="en-US"/>
        </w:rPr>
        <w:t>:</w:t>
      </w:r>
    </w:p>
    <w:p w14:paraId="6365A6D2" w14:textId="5689EBB0" w:rsidR="00065F11" w:rsidRPr="006A7653" w:rsidRDefault="00065F11" w:rsidP="00065F11">
      <w:pPr>
        <w:pStyle w:val="Paragraph"/>
        <w:spacing w:after="0" w:line="240" w:lineRule="auto"/>
        <w:rPr>
          <w:rFonts w:ascii="Source Sans Pro" w:hAnsi="Source Sans Pro" w:cs="Arial"/>
          <w:noProof w:val="0"/>
          <w:sz w:val="22"/>
          <w:szCs w:val="22"/>
          <w:lang w:val="en-US" w:eastAsia="fi-FI"/>
        </w:rPr>
      </w:pPr>
      <w:r>
        <w:rPr>
          <w:rFonts w:ascii="Source Sans Pro" w:hAnsi="Source Sans Pro" w:cs="Arial"/>
          <w:sz w:val="22"/>
          <w:szCs w:val="22"/>
        </w:rPr>
        <w:fldChar w:fldCharType="begin">
          <w:ffData>
            <w:name w:val=""/>
            <w:enabled/>
            <w:calcOnExit w:val="0"/>
            <w:checkBox>
              <w:sizeAuto/>
              <w:default w:val="0"/>
            </w:checkBox>
          </w:ffData>
        </w:fldChar>
      </w:r>
      <w:r w:rsidRPr="006A7653">
        <w:rPr>
          <w:rFonts w:ascii="Source Sans Pro" w:hAnsi="Source Sans Pro" w:cs="Arial"/>
          <w:sz w:val="22"/>
          <w:szCs w:val="22"/>
          <w:lang w:val="en-US"/>
        </w:rPr>
        <w:instrText xml:space="preserve"> FORMCHECKBOX </w:instrText>
      </w:r>
      <w:r w:rsidR="00000000">
        <w:rPr>
          <w:rFonts w:ascii="Source Sans Pro" w:hAnsi="Source Sans Pro" w:cs="Arial"/>
          <w:sz w:val="22"/>
          <w:szCs w:val="22"/>
        </w:rPr>
      </w:r>
      <w:r w:rsidR="00000000">
        <w:rPr>
          <w:rFonts w:ascii="Source Sans Pro" w:hAnsi="Source Sans Pro" w:cs="Arial"/>
          <w:sz w:val="22"/>
          <w:szCs w:val="22"/>
        </w:rPr>
        <w:fldChar w:fldCharType="separate"/>
      </w:r>
      <w:r>
        <w:rPr>
          <w:rFonts w:ascii="Source Sans Pro" w:hAnsi="Source Sans Pro" w:cs="Arial"/>
          <w:sz w:val="22"/>
          <w:szCs w:val="22"/>
        </w:rPr>
        <w:fldChar w:fldCharType="end"/>
      </w:r>
      <w:r w:rsidRPr="00786CC9">
        <w:rPr>
          <w:rFonts w:ascii="Source Sans Pro" w:hAnsi="Source Sans Pro" w:cs="Arial"/>
          <w:sz w:val="22"/>
          <w:szCs w:val="22"/>
          <w:lang w:val="en-GB"/>
        </w:rPr>
        <w:t xml:space="preserve"> </w:t>
      </w:r>
      <w:r w:rsidR="006A7653" w:rsidRPr="006A7653">
        <w:rPr>
          <w:rFonts w:ascii="Source Sans Pro" w:hAnsi="Source Sans Pro" w:cs="Arial"/>
          <w:sz w:val="22"/>
          <w:szCs w:val="22"/>
          <w:lang w:val="en-GB"/>
        </w:rPr>
        <w:t>the public interest in the areas of public or occupational health</w:t>
      </w:r>
    </w:p>
    <w:p w14:paraId="4DBDB6E8" w14:textId="5F239B01" w:rsidR="00065F11" w:rsidRPr="00786CC9" w:rsidRDefault="00065F11" w:rsidP="00065F11">
      <w:pPr>
        <w:pStyle w:val="Paragraph"/>
        <w:spacing w:after="0" w:line="240" w:lineRule="auto"/>
        <w:ind w:left="0" w:firstLine="1298"/>
        <w:rPr>
          <w:rFonts w:ascii="Source Sans Pro" w:hAnsi="Source Sans Pro" w:cs="Arial"/>
          <w:noProof w:val="0"/>
          <w:sz w:val="22"/>
          <w:szCs w:val="22"/>
          <w:lang w:val="en-GB" w:eastAsia="fi-FI"/>
        </w:rPr>
      </w:pPr>
      <w:r w:rsidRPr="00786CC9">
        <w:rPr>
          <w:rFonts w:ascii="Source Sans Pro" w:hAnsi="Source Sans Pro" w:cs="Arial"/>
          <w:sz w:val="22"/>
          <w:szCs w:val="22"/>
        </w:rPr>
        <w:fldChar w:fldCharType="begin">
          <w:ffData>
            <w:name w:val="Valinta50"/>
            <w:enabled/>
            <w:calcOnExit w:val="0"/>
            <w:checkBox>
              <w:sizeAuto/>
              <w:default w:val="0"/>
              <w:checked w:val="0"/>
            </w:checkBox>
          </w:ffData>
        </w:fldChar>
      </w:r>
      <w:r w:rsidRPr="00786CC9">
        <w:rPr>
          <w:rFonts w:ascii="Source Sans Pro" w:hAnsi="Source Sans Pro" w:cs="Arial"/>
          <w:sz w:val="22"/>
          <w:szCs w:val="22"/>
          <w:lang w:val="en-GB"/>
        </w:rPr>
        <w:instrText xml:space="preserve"> FORMCHECKBOX </w:instrText>
      </w:r>
      <w:r w:rsidR="00000000">
        <w:rPr>
          <w:rFonts w:ascii="Source Sans Pro" w:hAnsi="Source Sans Pro" w:cs="Arial"/>
          <w:sz w:val="22"/>
          <w:szCs w:val="22"/>
        </w:rPr>
      </w:r>
      <w:r w:rsidR="00000000">
        <w:rPr>
          <w:rFonts w:ascii="Source Sans Pro" w:hAnsi="Source Sans Pro" w:cs="Arial"/>
          <w:sz w:val="22"/>
          <w:szCs w:val="22"/>
        </w:rPr>
        <w:fldChar w:fldCharType="separate"/>
      </w:r>
      <w:r w:rsidRPr="00786CC9">
        <w:rPr>
          <w:rFonts w:ascii="Source Sans Pro" w:hAnsi="Source Sans Pro" w:cs="Arial"/>
          <w:sz w:val="22"/>
          <w:szCs w:val="22"/>
        </w:rPr>
        <w:fldChar w:fldCharType="end"/>
      </w:r>
      <w:r w:rsidRPr="00786CC9">
        <w:rPr>
          <w:rFonts w:ascii="Source Sans Pro" w:hAnsi="Source Sans Pro" w:cs="Arial"/>
          <w:sz w:val="22"/>
          <w:szCs w:val="22"/>
          <w:lang w:val="en-GB"/>
        </w:rPr>
        <w:t xml:space="preserve"> </w:t>
      </w:r>
      <w:r w:rsidR="006A7653" w:rsidRPr="006A7653">
        <w:rPr>
          <w:rFonts w:ascii="Source Sans Pro" w:hAnsi="Source Sans Pro" w:cs="Arial"/>
          <w:sz w:val="22"/>
          <w:szCs w:val="22"/>
          <w:lang w:val="en-GB"/>
        </w:rPr>
        <w:t>policy-making and regulatory activities</w:t>
      </w:r>
    </w:p>
    <w:p w14:paraId="021EBC59" w14:textId="77777777" w:rsidR="00065F11" w:rsidRPr="00786CC9" w:rsidRDefault="00065F11" w:rsidP="00065F11">
      <w:pPr>
        <w:pStyle w:val="Paragraph"/>
        <w:spacing w:after="0" w:line="240" w:lineRule="auto"/>
        <w:ind w:left="0" w:firstLine="1298"/>
        <w:rPr>
          <w:rFonts w:ascii="Source Sans Pro" w:hAnsi="Source Sans Pro" w:cs="Arial"/>
          <w:noProof w:val="0"/>
          <w:sz w:val="22"/>
          <w:szCs w:val="22"/>
          <w:lang w:val="en-GB" w:eastAsia="fi-FI"/>
        </w:rPr>
      </w:pPr>
      <w:r w:rsidRPr="00786CC9">
        <w:rPr>
          <w:rFonts w:ascii="Source Sans Pro" w:hAnsi="Source Sans Pro"/>
          <w:sz w:val="22"/>
          <w:szCs w:val="22"/>
        </w:rPr>
        <w:fldChar w:fldCharType="begin">
          <w:ffData>
            <w:name w:val="Valinta50"/>
            <w:enabled/>
            <w:calcOnExit w:val="0"/>
            <w:checkBox>
              <w:sizeAuto/>
              <w:default w:val="0"/>
              <w:checked w:val="0"/>
            </w:checkBox>
          </w:ffData>
        </w:fldChar>
      </w:r>
      <w:r w:rsidRPr="00786CC9">
        <w:rPr>
          <w:rFonts w:ascii="Source Sans Pro" w:hAnsi="Source Sans Pro" w:cs="Arial"/>
          <w:sz w:val="22"/>
          <w:szCs w:val="22"/>
          <w:lang w:val="en-GB"/>
        </w:rPr>
        <w:instrText xml:space="preserve"> FORMCHECKBOX </w:instrText>
      </w:r>
      <w:r w:rsidR="00000000">
        <w:rPr>
          <w:rFonts w:ascii="Source Sans Pro" w:hAnsi="Source Sans Pro"/>
          <w:sz w:val="22"/>
          <w:szCs w:val="22"/>
        </w:rPr>
      </w:r>
      <w:r w:rsidR="00000000">
        <w:rPr>
          <w:rFonts w:ascii="Source Sans Pro" w:hAnsi="Source Sans Pro"/>
          <w:sz w:val="22"/>
          <w:szCs w:val="22"/>
        </w:rPr>
        <w:fldChar w:fldCharType="separate"/>
      </w:r>
      <w:r w:rsidRPr="00786CC9">
        <w:rPr>
          <w:rFonts w:ascii="Source Sans Pro" w:hAnsi="Source Sans Pro"/>
          <w:sz w:val="22"/>
          <w:szCs w:val="22"/>
        </w:rPr>
        <w:fldChar w:fldCharType="end"/>
      </w:r>
      <w:r w:rsidRPr="00786CC9">
        <w:rPr>
          <w:rFonts w:ascii="Source Sans Pro" w:hAnsi="Source Sans Pro" w:cs="Arial"/>
          <w:sz w:val="22"/>
          <w:szCs w:val="22"/>
          <w:lang w:val="en-GB"/>
        </w:rPr>
        <w:t xml:space="preserve"> statistics</w:t>
      </w:r>
    </w:p>
    <w:p w14:paraId="2947CD5B" w14:textId="27881B54" w:rsidR="006A7653" w:rsidRPr="006A7653" w:rsidRDefault="00065F11" w:rsidP="006A7653">
      <w:pPr>
        <w:pStyle w:val="Paragraph"/>
        <w:spacing w:after="0" w:line="240" w:lineRule="auto"/>
        <w:ind w:left="0" w:firstLine="1298"/>
        <w:rPr>
          <w:rFonts w:ascii="Source Sans Pro" w:hAnsi="Source Sans Pro" w:cs="Arial"/>
          <w:sz w:val="22"/>
          <w:szCs w:val="22"/>
          <w:lang w:val="en-US"/>
        </w:rPr>
      </w:pPr>
      <w:r w:rsidRPr="00786CC9">
        <w:rPr>
          <w:rFonts w:ascii="Source Sans Pro" w:hAnsi="Source Sans Pro" w:cs="Arial"/>
          <w:sz w:val="22"/>
          <w:szCs w:val="22"/>
        </w:rPr>
        <w:fldChar w:fldCharType="begin">
          <w:ffData>
            <w:name w:val="Valinta50"/>
            <w:enabled/>
            <w:calcOnExit w:val="0"/>
            <w:checkBox>
              <w:sizeAuto/>
              <w:default w:val="0"/>
              <w:checked w:val="0"/>
            </w:checkBox>
          </w:ffData>
        </w:fldChar>
      </w:r>
      <w:r w:rsidRPr="00786CC9">
        <w:rPr>
          <w:rFonts w:ascii="Source Sans Pro" w:hAnsi="Source Sans Pro" w:cs="Arial"/>
          <w:sz w:val="22"/>
          <w:szCs w:val="22"/>
          <w:lang w:val="en-US"/>
        </w:rPr>
        <w:instrText xml:space="preserve"> FORMCHECKBOX </w:instrText>
      </w:r>
      <w:r w:rsidR="00000000">
        <w:rPr>
          <w:rFonts w:ascii="Source Sans Pro" w:hAnsi="Source Sans Pro" w:cs="Arial"/>
          <w:sz w:val="22"/>
          <w:szCs w:val="22"/>
        </w:rPr>
      </w:r>
      <w:r w:rsidR="00000000">
        <w:rPr>
          <w:rFonts w:ascii="Source Sans Pro" w:hAnsi="Source Sans Pro" w:cs="Arial"/>
          <w:sz w:val="22"/>
          <w:szCs w:val="22"/>
        </w:rPr>
        <w:fldChar w:fldCharType="separate"/>
      </w:r>
      <w:r w:rsidRPr="00786CC9">
        <w:rPr>
          <w:rFonts w:ascii="Source Sans Pro" w:hAnsi="Source Sans Pro" w:cs="Arial"/>
          <w:sz w:val="22"/>
          <w:szCs w:val="22"/>
        </w:rPr>
        <w:fldChar w:fldCharType="end"/>
      </w:r>
      <w:r w:rsidRPr="00786CC9">
        <w:rPr>
          <w:rFonts w:ascii="Source Sans Pro" w:hAnsi="Source Sans Pro" w:cs="Arial"/>
          <w:sz w:val="22"/>
          <w:szCs w:val="22"/>
          <w:lang w:val="en-US"/>
        </w:rPr>
        <w:t xml:space="preserve"> </w:t>
      </w:r>
      <w:r w:rsidR="006A7653" w:rsidRPr="006A7653">
        <w:rPr>
          <w:rFonts w:ascii="Source Sans Pro" w:hAnsi="Source Sans Pro" w:cs="Arial"/>
          <w:sz w:val="22"/>
          <w:szCs w:val="22"/>
          <w:lang w:val="en-US"/>
        </w:rPr>
        <w:t>education or teaching activities in health or care sectors</w:t>
      </w:r>
    </w:p>
    <w:p w14:paraId="3E75C247" w14:textId="3AE0F6D5" w:rsidR="006A7653" w:rsidRPr="006A7653" w:rsidRDefault="006A7653" w:rsidP="006A7653">
      <w:pPr>
        <w:pStyle w:val="Paragraph"/>
        <w:spacing w:after="0" w:line="240" w:lineRule="auto"/>
        <w:ind w:left="0" w:firstLine="1298"/>
        <w:rPr>
          <w:rFonts w:ascii="Source Sans Pro" w:hAnsi="Source Sans Pro" w:cs="Arial"/>
          <w:sz w:val="22"/>
          <w:szCs w:val="22"/>
          <w:lang w:val="en-US"/>
        </w:rPr>
      </w:pPr>
      <w:r w:rsidRPr="00786CC9">
        <w:rPr>
          <w:rFonts w:ascii="Source Sans Pro" w:hAnsi="Source Sans Pro" w:cs="Arial"/>
          <w:sz w:val="22"/>
          <w:szCs w:val="22"/>
        </w:rPr>
        <w:fldChar w:fldCharType="begin">
          <w:ffData>
            <w:name w:val="Valinta50"/>
            <w:enabled/>
            <w:calcOnExit w:val="0"/>
            <w:checkBox>
              <w:sizeAuto/>
              <w:default w:val="0"/>
              <w:checked w:val="0"/>
            </w:checkBox>
          </w:ffData>
        </w:fldChar>
      </w:r>
      <w:r w:rsidRPr="00786CC9">
        <w:rPr>
          <w:rFonts w:ascii="Source Sans Pro" w:hAnsi="Source Sans Pro" w:cs="Arial"/>
          <w:sz w:val="22"/>
          <w:szCs w:val="22"/>
          <w:lang w:val="en-US"/>
        </w:rPr>
        <w:instrText xml:space="preserve"> FORMCHECKBOX </w:instrText>
      </w:r>
      <w:r w:rsidR="00000000">
        <w:rPr>
          <w:rFonts w:ascii="Source Sans Pro" w:hAnsi="Source Sans Pro" w:cs="Arial"/>
          <w:sz w:val="22"/>
          <w:szCs w:val="22"/>
        </w:rPr>
      </w:r>
      <w:r w:rsidR="00000000">
        <w:rPr>
          <w:rFonts w:ascii="Source Sans Pro" w:hAnsi="Source Sans Pro" w:cs="Arial"/>
          <w:sz w:val="22"/>
          <w:szCs w:val="22"/>
        </w:rPr>
        <w:fldChar w:fldCharType="separate"/>
      </w:r>
      <w:r w:rsidRPr="00786CC9">
        <w:rPr>
          <w:rFonts w:ascii="Source Sans Pro" w:hAnsi="Source Sans Pro" w:cs="Arial"/>
          <w:sz w:val="22"/>
          <w:szCs w:val="22"/>
        </w:rPr>
        <w:fldChar w:fldCharType="end"/>
      </w:r>
      <w:r w:rsidRPr="00786CC9">
        <w:rPr>
          <w:rFonts w:ascii="Source Sans Pro" w:hAnsi="Source Sans Pro" w:cs="Arial"/>
          <w:sz w:val="22"/>
          <w:szCs w:val="22"/>
          <w:lang w:val="en-US"/>
        </w:rPr>
        <w:t xml:space="preserve"> </w:t>
      </w:r>
      <w:r w:rsidRPr="006A7653">
        <w:rPr>
          <w:rFonts w:ascii="Source Sans Pro" w:hAnsi="Source Sans Pro" w:cs="Arial"/>
          <w:sz w:val="22"/>
          <w:szCs w:val="22"/>
          <w:lang w:val="en-US"/>
        </w:rPr>
        <w:t>scientific research related to health or care sectors</w:t>
      </w:r>
    </w:p>
    <w:p w14:paraId="78B00E1E" w14:textId="77777777" w:rsidR="006A7653" w:rsidRDefault="006A7653" w:rsidP="006A7653">
      <w:pPr>
        <w:pStyle w:val="Paragraph"/>
        <w:spacing w:after="0" w:line="240" w:lineRule="auto"/>
        <w:rPr>
          <w:rFonts w:ascii="Source Sans Pro" w:hAnsi="Source Sans Pro" w:cs="Arial"/>
          <w:sz w:val="22"/>
          <w:szCs w:val="22"/>
          <w:lang w:val="en-US"/>
        </w:rPr>
      </w:pPr>
      <w:r w:rsidRPr="00786CC9">
        <w:rPr>
          <w:rFonts w:ascii="Source Sans Pro" w:hAnsi="Source Sans Pro" w:cs="Arial"/>
          <w:sz w:val="22"/>
          <w:szCs w:val="22"/>
        </w:rPr>
        <w:fldChar w:fldCharType="begin">
          <w:ffData>
            <w:name w:val="Valinta50"/>
            <w:enabled/>
            <w:calcOnExit w:val="0"/>
            <w:checkBox>
              <w:sizeAuto/>
              <w:default w:val="0"/>
              <w:checked w:val="0"/>
            </w:checkBox>
          </w:ffData>
        </w:fldChar>
      </w:r>
      <w:r w:rsidRPr="00786CC9">
        <w:rPr>
          <w:rFonts w:ascii="Source Sans Pro" w:hAnsi="Source Sans Pro" w:cs="Arial"/>
          <w:sz w:val="22"/>
          <w:szCs w:val="22"/>
          <w:lang w:val="en-US"/>
        </w:rPr>
        <w:instrText xml:space="preserve"> FORMCHECKBOX </w:instrText>
      </w:r>
      <w:r w:rsidR="00000000">
        <w:rPr>
          <w:rFonts w:ascii="Source Sans Pro" w:hAnsi="Source Sans Pro" w:cs="Arial"/>
          <w:sz w:val="22"/>
          <w:szCs w:val="22"/>
        </w:rPr>
      </w:r>
      <w:r w:rsidR="00000000">
        <w:rPr>
          <w:rFonts w:ascii="Source Sans Pro" w:hAnsi="Source Sans Pro" w:cs="Arial"/>
          <w:sz w:val="22"/>
          <w:szCs w:val="22"/>
        </w:rPr>
        <w:fldChar w:fldCharType="separate"/>
      </w:r>
      <w:r w:rsidRPr="00786CC9">
        <w:rPr>
          <w:rFonts w:ascii="Source Sans Pro" w:hAnsi="Source Sans Pro" w:cs="Arial"/>
          <w:sz w:val="22"/>
          <w:szCs w:val="22"/>
        </w:rPr>
        <w:fldChar w:fldCharType="end"/>
      </w:r>
      <w:r w:rsidRPr="00786CC9">
        <w:rPr>
          <w:rFonts w:ascii="Source Sans Pro" w:hAnsi="Source Sans Pro" w:cs="Arial"/>
          <w:sz w:val="22"/>
          <w:szCs w:val="22"/>
          <w:lang w:val="en-US"/>
        </w:rPr>
        <w:t xml:space="preserve"> </w:t>
      </w:r>
      <w:r w:rsidRPr="006A7653">
        <w:rPr>
          <w:rFonts w:ascii="Source Sans Pro" w:hAnsi="Source Sans Pro" w:cs="Arial"/>
          <w:sz w:val="22"/>
          <w:szCs w:val="22"/>
          <w:lang w:val="en-US"/>
        </w:rPr>
        <w:t xml:space="preserve">improvement of the delivery of care, of the optimisation of treatment and of the </w:t>
      </w:r>
      <w:r>
        <w:rPr>
          <w:rFonts w:ascii="Source Sans Pro" w:hAnsi="Source Sans Pro" w:cs="Arial"/>
          <w:sz w:val="22"/>
          <w:szCs w:val="22"/>
          <w:lang w:val="en-US"/>
        </w:rPr>
        <w:t xml:space="preserve">   </w:t>
      </w:r>
    </w:p>
    <w:p w14:paraId="3C53AB34" w14:textId="1F741F16" w:rsidR="00065F11" w:rsidRDefault="006A7653" w:rsidP="0009645D">
      <w:pPr>
        <w:pStyle w:val="Paragraph"/>
        <w:spacing w:after="0" w:line="240" w:lineRule="auto"/>
        <w:rPr>
          <w:rFonts w:ascii="Source Sans Pro" w:hAnsi="Source Sans Pro" w:cs="Arial"/>
          <w:sz w:val="22"/>
          <w:szCs w:val="22"/>
          <w:lang w:val="en-US"/>
        </w:rPr>
      </w:pPr>
      <w:r>
        <w:rPr>
          <w:rFonts w:ascii="Source Sans Pro" w:hAnsi="Source Sans Pro" w:cs="Arial"/>
          <w:sz w:val="22"/>
          <w:szCs w:val="22"/>
          <w:lang w:val="en-US"/>
        </w:rPr>
        <w:t xml:space="preserve">        </w:t>
      </w:r>
      <w:r w:rsidRPr="006A7653">
        <w:rPr>
          <w:rFonts w:ascii="Source Sans Pro" w:hAnsi="Source Sans Pro" w:cs="Arial"/>
          <w:sz w:val="22"/>
          <w:szCs w:val="22"/>
          <w:lang w:val="en-US"/>
        </w:rPr>
        <w:t>provision of healthcare</w:t>
      </w:r>
    </w:p>
    <w:p w14:paraId="18DA1657" w14:textId="77777777" w:rsidR="0009645D" w:rsidRPr="0009645D" w:rsidRDefault="0009645D" w:rsidP="0009645D">
      <w:pPr>
        <w:pStyle w:val="Paragraph"/>
        <w:spacing w:after="0" w:line="240" w:lineRule="auto"/>
        <w:rPr>
          <w:rFonts w:ascii="Source Sans Pro" w:hAnsi="Source Sans Pro" w:cs="Arial"/>
          <w:sz w:val="22"/>
          <w:szCs w:val="22"/>
          <w:lang w:val="en-US"/>
        </w:rPr>
      </w:pPr>
    </w:p>
    <w:p w14:paraId="6D429F13" w14:textId="4C76D8B1" w:rsidR="007D6FFF" w:rsidRDefault="0009645D" w:rsidP="0009645D">
      <w:pPr>
        <w:rPr>
          <w:i/>
          <w:iCs/>
          <w:shd w:val="clear" w:color="auto" w:fill="FFFFFF"/>
          <w:lang w:val="en-GB"/>
        </w:rPr>
      </w:pPr>
      <w:r w:rsidRPr="0009645D">
        <w:rPr>
          <w:i/>
          <w:iCs/>
          <w:highlight w:val="lightGray"/>
          <w:shd w:val="clear" w:color="auto" w:fill="FFFFFF"/>
          <w:lang w:val="en-GB"/>
        </w:rPr>
        <w:t>Health data user’s justifications for</w:t>
      </w:r>
      <w:r w:rsidR="007D6FFF" w:rsidRPr="0009645D">
        <w:rPr>
          <w:i/>
          <w:iCs/>
          <w:highlight w:val="lightGray"/>
          <w:shd w:val="clear" w:color="auto" w:fill="FFFFFF"/>
          <w:lang w:val="en-GB"/>
        </w:rPr>
        <w:t xml:space="preserve"> the</w:t>
      </w:r>
      <w:r w:rsidRPr="0009645D">
        <w:rPr>
          <w:i/>
          <w:iCs/>
          <w:highlight w:val="lightGray"/>
          <w:shd w:val="clear" w:color="auto" w:fill="FFFFFF"/>
          <w:lang w:val="en-GB"/>
        </w:rPr>
        <w:t xml:space="preserve"> selected</w:t>
      </w:r>
      <w:r w:rsidR="007D6FFF" w:rsidRPr="0009645D">
        <w:rPr>
          <w:i/>
          <w:iCs/>
          <w:highlight w:val="lightGray"/>
          <w:shd w:val="clear" w:color="auto" w:fill="FFFFFF"/>
          <w:lang w:val="en-GB"/>
        </w:rPr>
        <w:t xml:space="preserve"> purpose</w:t>
      </w:r>
      <w:r w:rsidRPr="0009645D">
        <w:rPr>
          <w:i/>
          <w:iCs/>
          <w:highlight w:val="lightGray"/>
          <w:shd w:val="clear" w:color="auto" w:fill="FFFFFF"/>
          <w:lang w:val="en-GB"/>
        </w:rPr>
        <w:t>(s)</w:t>
      </w:r>
      <w:r w:rsidR="007D6FFF" w:rsidRPr="0009645D">
        <w:rPr>
          <w:i/>
          <w:iCs/>
          <w:highlight w:val="lightGray"/>
          <w:shd w:val="clear" w:color="auto" w:fill="FFFFFF"/>
          <w:lang w:val="en-GB"/>
        </w:rPr>
        <w:t xml:space="preserve"> of use</w:t>
      </w:r>
      <w:r>
        <w:rPr>
          <w:i/>
          <w:iCs/>
          <w:highlight w:val="lightGray"/>
          <w:shd w:val="clear" w:color="auto" w:fill="FFFFFF"/>
          <w:lang w:val="en-GB"/>
        </w:rPr>
        <w:t xml:space="preserve"> as provided in the application</w:t>
      </w:r>
    </w:p>
    <w:p w14:paraId="18B397E2" w14:textId="6067366A" w:rsidR="008507E1" w:rsidRDefault="008507E1" w:rsidP="0009645D">
      <w:pPr>
        <w:rPr>
          <w:i/>
          <w:iCs/>
          <w:shd w:val="clear" w:color="auto" w:fill="FFFFFF"/>
          <w:lang w:val="en-GB"/>
        </w:rPr>
      </w:pPr>
      <w:r w:rsidRPr="008507E1">
        <w:rPr>
          <w:i/>
          <w:iCs/>
          <w:highlight w:val="lightGray"/>
          <w:shd w:val="clear" w:color="auto" w:fill="FFFFFF"/>
          <w:lang w:val="en-GB"/>
        </w:rPr>
        <w:t>Detailed description of the of the purpose for which the data are made available.</w:t>
      </w:r>
    </w:p>
    <w:p w14:paraId="582A11B6" w14:textId="0A61D9E1" w:rsidR="005265C4" w:rsidRPr="005265C4" w:rsidRDefault="005265C4" w:rsidP="0009645D">
      <w:pPr>
        <w:rPr>
          <w:shd w:val="clear" w:color="auto" w:fill="FFFFFF"/>
          <w:lang w:val="en-GB"/>
        </w:rPr>
      </w:pPr>
      <w:r>
        <w:rPr>
          <w:shd w:val="clear" w:color="auto" w:fill="FFFFFF"/>
          <w:lang w:val="en-GB"/>
        </w:rPr>
        <w:t xml:space="preserve">The scope and objectives of the project have been verified to be in line with the EHDS </w:t>
      </w:r>
    </w:p>
    <w:p w14:paraId="42B339F6" w14:textId="7B1FB9D1" w:rsidR="00BE6CB1" w:rsidRPr="00F10FC5" w:rsidRDefault="00F10FC5" w:rsidP="005A7EDA">
      <w:pPr>
        <w:keepNext/>
        <w:numPr>
          <w:ilvl w:val="1"/>
          <w:numId w:val="2"/>
        </w:numPr>
        <w:spacing w:after="240" w:line="240" w:lineRule="atLeast"/>
        <w:jc w:val="both"/>
        <w:outlineLvl w:val="2"/>
        <w:rPr>
          <w:rFonts w:eastAsia="SimSun" w:cs="Arial"/>
          <w:b/>
          <w:bCs/>
          <w:noProof/>
          <w:szCs w:val="26"/>
          <w:lang w:val="en-US" w:eastAsia="zh-CN"/>
        </w:rPr>
      </w:pPr>
      <w:bookmarkStart w:id="2" w:name="_Hlk144480666"/>
      <w:r w:rsidRPr="00F10FC5">
        <w:rPr>
          <w:rFonts w:eastAsia="SimSun" w:cs="Arial"/>
          <w:b/>
          <w:bCs/>
          <w:noProof/>
          <w:szCs w:val="26"/>
          <w:lang w:val="en-US" w:eastAsia="zh-CN"/>
        </w:rPr>
        <w:t>Data to be disclosed on</w:t>
      </w:r>
      <w:r>
        <w:rPr>
          <w:rFonts w:eastAsia="SimSun" w:cs="Arial"/>
          <w:b/>
          <w:bCs/>
          <w:noProof/>
          <w:szCs w:val="26"/>
          <w:lang w:val="en-US" w:eastAsia="zh-CN"/>
        </w:rPr>
        <w:t xml:space="preserve"> the basis of the data permit</w:t>
      </w:r>
    </w:p>
    <w:bookmarkEnd w:id="2"/>
    <w:p w14:paraId="35606122" w14:textId="6F575C6E" w:rsidR="0009645D" w:rsidRPr="00F35544" w:rsidRDefault="0009645D" w:rsidP="0009645D">
      <w:pPr>
        <w:rPr>
          <w:rFonts w:cs="Helvetica"/>
          <w:i/>
          <w:iCs/>
          <w:highlight w:val="lightGray"/>
          <w:shd w:val="clear" w:color="auto" w:fill="FFFFFF"/>
          <w:lang w:val="en-US"/>
        </w:rPr>
      </w:pPr>
      <w:r w:rsidRPr="00F35544">
        <w:rPr>
          <w:rFonts w:cs="Helvetica"/>
          <w:i/>
          <w:iCs/>
          <w:highlight w:val="lightGray"/>
          <w:shd w:val="clear" w:color="auto" w:fill="FFFFFF"/>
          <w:lang w:val="en-US"/>
        </w:rPr>
        <w:t>Data Categories: Clearly define the categories of data to be accessed (e.g., electronic health records, genomic data).</w:t>
      </w:r>
    </w:p>
    <w:p w14:paraId="4D7B25AD" w14:textId="58020D41" w:rsidR="0009645D" w:rsidRPr="00F35544" w:rsidRDefault="0009645D" w:rsidP="0009645D">
      <w:pPr>
        <w:rPr>
          <w:rFonts w:cs="Helvetica"/>
          <w:i/>
          <w:iCs/>
          <w:highlight w:val="lightGray"/>
          <w:shd w:val="clear" w:color="auto" w:fill="FFFFFF"/>
          <w:lang w:val="en-US"/>
        </w:rPr>
      </w:pPr>
      <w:r w:rsidRPr="00F35544">
        <w:rPr>
          <w:rFonts w:cs="Helvetica"/>
          <w:i/>
          <w:iCs/>
          <w:highlight w:val="lightGray"/>
          <w:shd w:val="clear" w:color="auto" w:fill="FFFFFF"/>
          <w:lang w:val="en-US"/>
        </w:rPr>
        <w:t>Data Source: Identify the data holder</w:t>
      </w:r>
      <w:r w:rsidR="008507E1">
        <w:rPr>
          <w:rFonts w:cs="Helvetica"/>
          <w:i/>
          <w:iCs/>
          <w:highlight w:val="lightGray"/>
          <w:shd w:val="clear" w:color="auto" w:fill="FFFFFF"/>
          <w:lang w:val="en-US"/>
        </w:rPr>
        <w:t>(s)</w:t>
      </w:r>
      <w:r w:rsidRPr="00F35544">
        <w:rPr>
          <w:rFonts w:cs="Helvetica"/>
          <w:i/>
          <w:iCs/>
          <w:highlight w:val="lightGray"/>
          <w:shd w:val="clear" w:color="auto" w:fill="FFFFFF"/>
          <w:lang w:val="en-US"/>
        </w:rPr>
        <w:t xml:space="preserve"> or </w:t>
      </w:r>
      <w:r w:rsidRPr="008507E1">
        <w:rPr>
          <w:rFonts w:cs="Helvetica"/>
          <w:i/>
          <w:iCs/>
          <w:highlight w:val="lightGray"/>
          <w:shd w:val="clear" w:color="auto" w:fill="FFFFFF"/>
          <w:lang w:val="en-US"/>
        </w:rPr>
        <w:t>repository</w:t>
      </w:r>
      <w:r w:rsidR="008507E1" w:rsidRPr="008507E1">
        <w:rPr>
          <w:rFonts w:cs="Helvetica"/>
          <w:i/>
          <w:iCs/>
          <w:highlight w:val="lightGray"/>
          <w:shd w:val="clear" w:color="auto" w:fill="FFFFFF"/>
          <w:lang w:val="en-US"/>
        </w:rPr>
        <w:t>/repositories</w:t>
      </w:r>
      <w:r w:rsidRPr="00F35544">
        <w:rPr>
          <w:rFonts w:cs="Helvetica"/>
          <w:i/>
          <w:iCs/>
          <w:highlight w:val="lightGray"/>
          <w:shd w:val="clear" w:color="auto" w:fill="FFFFFF"/>
          <w:lang w:val="en-US"/>
        </w:rPr>
        <w:t>.</w:t>
      </w:r>
    </w:p>
    <w:p w14:paraId="468EC2A6" w14:textId="786862E1" w:rsidR="00F10FC5" w:rsidRDefault="008507E1" w:rsidP="267DB796">
      <w:pPr>
        <w:rPr>
          <w:rFonts w:cs="Helvetica"/>
          <w:i/>
          <w:iCs/>
          <w:shd w:val="clear" w:color="auto" w:fill="FFFFFF"/>
          <w:lang w:val="en-US"/>
        </w:rPr>
      </w:pPr>
      <w:r>
        <w:rPr>
          <w:rFonts w:cs="Helvetica"/>
          <w:i/>
          <w:iCs/>
          <w:highlight w:val="lightGray"/>
          <w:shd w:val="clear" w:color="auto" w:fill="FFFFFF"/>
          <w:lang w:val="en-US"/>
        </w:rPr>
        <w:t>Specify</w:t>
      </w:r>
      <w:r w:rsidRPr="267DB796">
        <w:rPr>
          <w:rFonts w:cs="Helvetica"/>
          <w:i/>
          <w:iCs/>
          <w:highlight w:val="lightGray"/>
          <w:shd w:val="clear" w:color="auto" w:fill="FFFFFF"/>
          <w:lang w:val="en-US"/>
        </w:rPr>
        <w:t xml:space="preserve"> </w:t>
      </w:r>
      <w:r w:rsidR="00F35544" w:rsidRPr="267DB796">
        <w:rPr>
          <w:rFonts w:cs="Helvetica"/>
          <w:i/>
          <w:iCs/>
          <w:highlight w:val="lightGray"/>
          <w:shd w:val="clear" w:color="auto" w:fill="FFFFFF"/>
          <w:lang w:val="en-US"/>
        </w:rPr>
        <w:t>the</w:t>
      </w:r>
      <w:r w:rsidR="007D6FFF" w:rsidRPr="267DB796">
        <w:rPr>
          <w:rFonts w:cs="Helvetica"/>
          <w:i/>
          <w:iCs/>
          <w:highlight w:val="lightGray"/>
          <w:shd w:val="clear" w:color="auto" w:fill="FFFFFF"/>
          <w:lang w:val="en-US"/>
        </w:rPr>
        <w:t xml:space="preserve"> data</w:t>
      </w:r>
      <w:r w:rsidR="00F35544" w:rsidRPr="267DB796">
        <w:rPr>
          <w:rFonts w:cs="Helvetica"/>
          <w:i/>
          <w:iCs/>
          <w:highlight w:val="lightGray"/>
          <w:shd w:val="clear" w:color="auto" w:fill="FFFFFF"/>
          <w:lang w:val="en-US"/>
        </w:rPr>
        <w:t xml:space="preserve"> to be granted with this permit</w:t>
      </w:r>
      <w:r w:rsidR="007D6FFF" w:rsidRPr="267DB796">
        <w:rPr>
          <w:rFonts w:cs="Helvetica"/>
          <w:i/>
          <w:iCs/>
          <w:highlight w:val="lightGray"/>
          <w:shd w:val="clear" w:color="auto" w:fill="FFFFFF"/>
          <w:lang w:val="en-US"/>
        </w:rPr>
        <w:t xml:space="preserve"> and how it will be compiled</w:t>
      </w:r>
      <w:r w:rsidR="00F35544" w:rsidRPr="267DB796">
        <w:rPr>
          <w:rFonts w:cs="Helvetica"/>
          <w:i/>
          <w:iCs/>
          <w:shd w:val="clear" w:color="auto" w:fill="FFFFFF"/>
          <w:lang w:val="en-US"/>
        </w:rPr>
        <w:t xml:space="preserve">. </w:t>
      </w:r>
    </w:p>
    <w:p w14:paraId="115A94F4" w14:textId="7092B761" w:rsidR="008507E1" w:rsidRPr="00112661" w:rsidRDefault="008507E1" w:rsidP="267DB796">
      <w:pPr>
        <w:rPr>
          <w:rFonts w:cs="Helvetica"/>
          <w:i/>
          <w:iCs/>
          <w:shd w:val="clear" w:color="auto" w:fill="FFFFFF"/>
          <w:lang w:val="en-US"/>
        </w:rPr>
      </w:pPr>
      <w:r>
        <w:rPr>
          <w:rFonts w:cs="Helvetica"/>
          <w:i/>
          <w:iCs/>
          <w:shd w:val="clear" w:color="auto" w:fill="FFFFFF"/>
          <w:lang w:val="en-US"/>
        </w:rPr>
        <w:t xml:space="preserve">The data will be provided in </w:t>
      </w:r>
      <w:r w:rsidRPr="008507E1">
        <w:rPr>
          <w:rFonts w:cs="Helvetica"/>
          <w:i/>
          <w:iCs/>
          <w:highlight w:val="lightGray"/>
          <w:shd w:val="clear" w:color="auto" w:fill="FFFFFF"/>
          <w:lang w:val="en-US"/>
        </w:rPr>
        <w:t>anonymised / pseudonymised</w:t>
      </w:r>
      <w:r>
        <w:rPr>
          <w:rFonts w:cs="Helvetica"/>
          <w:i/>
          <w:iCs/>
          <w:shd w:val="clear" w:color="auto" w:fill="FFFFFF"/>
          <w:lang w:val="en-US"/>
        </w:rPr>
        <w:t xml:space="preserve"> format. </w:t>
      </w:r>
      <w:r w:rsidRPr="008507E1">
        <w:rPr>
          <w:rFonts w:cs="Helvetica"/>
          <w:i/>
          <w:iCs/>
          <w:highlight w:val="lightGray"/>
          <w:shd w:val="clear" w:color="auto" w:fill="FFFFFF"/>
          <w:lang w:val="en-US"/>
        </w:rPr>
        <w:t>Justification for providing the data in pseudonymised format.</w:t>
      </w:r>
      <w:r>
        <w:rPr>
          <w:rFonts w:cs="Helvetica"/>
          <w:i/>
          <w:iCs/>
          <w:shd w:val="clear" w:color="auto" w:fill="FFFFFF"/>
          <w:lang w:val="en-US"/>
        </w:rPr>
        <w:t xml:space="preserve"> </w:t>
      </w:r>
    </w:p>
    <w:p w14:paraId="34C2360B" w14:textId="77777777" w:rsidR="006B713B" w:rsidRPr="006B713B" w:rsidRDefault="008507E1" w:rsidP="006B713B">
      <w:pPr>
        <w:rPr>
          <w:rFonts w:cs="Helvetica"/>
          <w:i/>
          <w:iCs/>
          <w:shd w:val="clear" w:color="auto" w:fill="FFFFFF"/>
          <w:lang w:val="en-US"/>
        </w:rPr>
      </w:pPr>
      <w:r w:rsidRPr="006B713B">
        <w:rPr>
          <w:rFonts w:cs="Helvetica"/>
          <w:i/>
          <w:iCs/>
          <w:shd w:val="clear" w:color="auto" w:fill="FFFFFF"/>
          <w:lang w:val="en-US"/>
        </w:rPr>
        <w:t xml:space="preserve">The detailed description of the data disclosed with this permit is provided in </w:t>
      </w:r>
    </w:p>
    <w:p w14:paraId="3DE9642A" w14:textId="31696E88" w:rsidR="005E1FE3" w:rsidRDefault="008507E1" w:rsidP="005A7EDA">
      <w:pPr>
        <w:pStyle w:val="Heading3"/>
        <w:numPr>
          <w:ilvl w:val="1"/>
          <w:numId w:val="2"/>
        </w:numPr>
        <w:rPr>
          <w:lang w:val="en-US"/>
        </w:rPr>
      </w:pPr>
      <w:r w:rsidRPr="005265C4">
        <w:rPr>
          <w:rFonts w:cs="Helvetica"/>
          <w:shd w:val="clear" w:color="auto" w:fill="FFFFFF"/>
          <w:lang w:val="en-US"/>
        </w:rPr>
        <w:lastRenderedPageBreak/>
        <w:t>Appendix X,</w:t>
      </w:r>
      <w:r w:rsidR="00CF0F79" w:rsidRPr="00422552">
        <w:rPr>
          <w:lang w:val="en-US"/>
        </w:rPr>
        <w:t>Pre</w:t>
      </w:r>
      <w:r w:rsidR="009622B8">
        <w:rPr>
          <w:lang w:val="en-US"/>
        </w:rPr>
        <w:t>paring</w:t>
      </w:r>
      <w:r w:rsidR="00422552" w:rsidRPr="00422552">
        <w:rPr>
          <w:lang w:val="en-US"/>
        </w:rPr>
        <w:t xml:space="preserve"> and</w:t>
      </w:r>
      <w:r w:rsidR="00CF0F79" w:rsidRPr="00422552">
        <w:rPr>
          <w:lang w:val="en-US"/>
        </w:rPr>
        <w:t xml:space="preserve"> disclosing</w:t>
      </w:r>
      <w:r w:rsidR="00422552" w:rsidRPr="00422552">
        <w:rPr>
          <w:lang w:val="en-US"/>
        </w:rPr>
        <w:t xml:space="preserve"> of the data</w:t>
      </w:r>
    </w:p>
    <w:p w14:paraId="1C2B7379" w14:textId="768F9DA3" w:rsidR="005E1FE3" w:rsidRPr="005E1FE3" w:rsidRDefault="000E2F8C" w:rsidP="005E1FE3">
      <w:pPr>
        <w:rPr>
          <w:lang w:val="en-US"/>
        </w:rPr>
      </w:pPr>
      <w:r w:rsidRPr="001072B6">
        <w:rPr>
          <w:color w:val="FF0000"/>
          <w:lang w:val="en-US"/>
        </w:rPr>
        <w:t>If the HDAB is responsible for pre-processing and disclosing of the data</w:t>
      </w:r>
      <w:r w:rsidRPr="001072B6">
        <w:rPr>
          <w:lang w:val="en-US"/>
        </w:rPr>
        <w:t xml:space="preserve">: </w:t>
      </w:r>
      <w:r w:rsidR="005E1FE3" w:rsidRPr="267DB796">
        <w:rPr>
          <w:highlight w:val="lightGray"/>
          <w:lang w:val="en-US"/>
        </w:rPr>
        <w:t>HDAB</w:t>
      </w:r>
      <w:r w:rsidR="007001B0" w:rsidRPr="267DB796">
        <w:rPr>
          <w:highlight w:val="lightGray"/>
          <w:lang w:val="en-US"/>
        </w:rPr>
        <w:t xml:space="preserve"> name</w:t>
      </w:r>
      <w:r w:rsidR="005E1FE3" w:rsidRPr="267DB796">
        <w:rPr>
          <w:lang w:val="en-US"/>
        </w:rPr>
        <w:t xml:space="preserve"> </w:t>
      </w:r>
      <w:r w:rsidR="007001B0" w:rsidRPr="267DB796">
        <w:rPr>
          <w:lang w:val="en-US"/>
        </w:rPr>
        <w:t>combines, pre</w:t>
      </w:r>
      <w:r>
        <w:rPr>
          <w:lang w:val="en-US"/>
        </w:rPr>
        <w:t>pares</w:t>
      </w:r>
      <w:r w:rsidR="007001B0" w:rsidRPr="267DB796">
        <w:rPr>
          <w:lang w:val="en-US"/>
        </w:rPr>
        <w:t xml:space="preserve"> and </w:t>
      </w:r>
      <w:r w:rsidRPr="000E2F8C">
        <w:rPr>
          <w:highlight w:val="lightGray"/>
          <w:lang w:val="en-US"/>
        </w:rPr>
        <w:t>anonymises/</w:t>
      </w:r>
      <w:r w:rsidR="007001B0" w:rsidRPr="000E2F8C">
        <w:rPr>
          <w:highlight w:val="lightGray"/>
          <w:lang w:val="en-US"/>
        </w:rPr>
        <w:t>pseudonymises</w:t>
      </w:r>
      <w:r w:rsidR="007001B0" w:rsidRPr="267DB796">
        <w:rPr>
          <w:lang w:val="en-US"/>
        </w:rPr>
        <w:t xml:space="preserve"> the data. </w:t>
      </w:r>
    </w:p>
    <w:p w14:paraId="5D2A86CE" w14:textId="7097E3AF" w:rsidR="003F6499" w:rsidRPr="00E47655" w:rsidRDefault="000E2F8C" w:rsidP="00E47655">
      <w:pPr>
        <w:pStyle w:val="Heading3"/>
        <w:rPr>
          <w:b w:val="0"/>
          <w:bCs/>
          <w:lang w:val="en-US"/>
        </w:rPr>
      </w:pPr>
      <w:r w:rsidRPr="00E47655">
        <w:rPr>
          <w:b w:val="0"/>
          <w:bCs/>
          <w:color w:val="FF0000"/>
          <w:shd w:val="clear" w:color="auto" w:fill="FFFFFF"/>
          <w:lang w:val="en-US"/>
        </w:rPr>
        <w:t>If a trusted data holder has assessed the application and has provided a proposal for the decision</w:t>
      </w:r>
      <w:r w:rsidRPr="00E47655">
        <w:rPr>
          <w:b w:val="0"/>
          <w:bCs/>
          <w:i/>
          <w:iCs/>
          <w:shd w:val="clear" w:color="auto" w:fill="FFFFFF"/>
          <w:lang w:val="en-US"/>
        </w:rPr>
        <w:t xml:space="preserve">: </w:t>
      </w:r>
      <w:r w:rsidRPr="00E47655">
        <w:rPr>
          <w:b w:val="0"/>
          <w:bCs/>
          <w:shd w:val="clear" w:color="auto" w:fill="FFFFFF"/>
          <w:lang w:val="en-US"/>
        </w:rPr>
        <w:t xml:space="preserve">Pursuant to EHDS article 72(6), the </w:t>
      </w:r>
      <w:r w:rsidRPr="00E47655">
        <w:rPr>
          <w:b w:val="0"/>
          <w:bCs/>
          <w:highlight w:val="lightGray"/>
          <w:shd w:val="clear" w:color="auto" w:fill="FFFFFF"/>
          <w:lang w:val="en-US"/>
        </w:rPr>
        <w:t>trusted data holder name</w:t>
      </w:r>
      <w:r w:rsidRPr="00E47655">
        <w:rPr>
          <w:b w:val="0"/>
          <w:bCs/>
          <w:shd w:val="clear" w:color="auto" w:fill="FFFFFF"/>
          <w:lang w:val="en-US"/>
        </w:rPr>
        <w:t xml:space="preserve"> is responsible for the pre</w:t>
      </w:r>
      <w:r w:rsidR="00E47655" w:rsidRPr="00E47655">
        <w:rPr>
          <w:b w:val="0"/>
          <w:bCs/>
          <w:shd w:val="clear" w:color="auto" w:fill="FFFFFF"/>
          <w:lang w:val="en-US"/>
        </w:rPr>
        <w:t>paration</w:t>
      </w:r>
      <w:r w:rsidRPr="00E47655">
        <w:rPr>
          <w:b w:val="0"/>
          <w:bCs/>
          <w:shd w:val="clear" w:color="auto" w:fill="FFFFFF"/>
          <w:lang w:val="en-US"/>
        </w:rPr>
        <w:t xml:space="preserve"> and disclosure of the data. The </w:t>
      </w:r>
      <w:r w:rsidRPr="00E47655">
        <w:rPr>
          <w:b w:val="0"/>
          <w:bCs/>
          <w:highlight w:val="lightGray"/>
          <w:shd w:val="clear" w:color="auto" w:fill="FFFFFF"/>
          <w:lang w:val="en-US"/>
        </w:rPr>
        <w:t>trusted data holder name</w:t>
      </w:r>
      <w:r w:rsidRPr="00E47655">
        <w:rPr>
          <w:b w:val="0"/>
          <w:bCs/>
          <w:shd w:val="clear" w:color="auto" w:fill="FFFFFF"/>
          <w:lang w:val="en-US"/>
        </w:rPr>
        <w:t xml:space="preserve"> </w:t>
      </w:r>
      <w:r w:rsidRPr="00E47655">
        <w:rPr>
          <w:b w:val="0"/>
          <w:bCs/>
          <w:lang w:val="en-US"/>
        </w:rPr>
        <w:t xml:space="preserve">combines, prepares and </w:t>
      </w:r>
      <w:r w:rsidRPr="00E47655">
        <w:rPr>
          <w:b w:val="0"/>
          <w:bCs/>
          <w:highlight w:val="lightGray"/>
          <w:lang w:val="en-US"/>
        </w:rPr>
        <w:t>anonymises/pseudonymises</w:t>
      </w:r>
      <w:r w:rsidRPr="00E47655">
        <w:rPr>
          <w:b w:val="0"/>
          <w:bCs/>
          <w:lang w:val="en-US"/>
        </w:rPr>
        <w:t xml:space="preserve"> the data.</w:t>
      </w:r>
      <w:r w:rsidR="00E47655" w:rsidRPr="00E47655">
        <w:rPr>
          <w:b w:val="0"/>
          <w:bCs/>
          <w:lang w:val="en-US"/>
        </w:rPr>
        <w:t xml:space="preserve"> </w:t>
      </w:r>
    </w:p>
    <w:p w14:paraId="2FC88F3B" w14:textId="1033D43B" w:rsidR="00B60280" w:rsidRDefault="005E1FE3" w:rsidP="005A7EDA">
      <w:pPr>
        <w:pStyle w:val="Heading3"/>
        <w:numPr>
          <w:ilvl w:val="1"/>
          <w:numId w:val="2"/>
        </w:numPr>
        <w:rPr>
          <w:lang w:val="en-US"/>
        </w:rPr>
      </w:pPr>
      <w:r w:rsidRPr="00E47655">
        <w:rPr>
          <w:lang w:val="en-US"/>
        </w:rPr>
        <w:t>S</w:t>
      </w:r>
      <w:r w:rsidR="00422552" w:rsidRPr="00E47655">
        <w:rPr>
          <w:lang w:val="en-US"/>
        </w:rPr>
        <w:t xml:space="preserve">ecure </w:t>
      </w:r>
      <w:r w:rsidR="00256E76" w:rsidRPr="00E47655">
        <w:rPr>
          <w:lang w:val="en-US"/>
        </w:rPr>
        <w:t>processing</w:t>
      </w:r>
      <w:r w:rsidR="00422552" w:rsidRPr="00E47655">
        <w:rPr>
          <w:lang w:val="en-US"/>
        </w:rPr>
        <w:t xml:space="preserve"> environment</w:t>
      </w:r>
      <w:r w:rsidR="00314FCA">
        <w:rPr>
          <w:lang w:val="en-US"/>
        </w:rPr>
        <w:t xml:space="preserve"> </w:t>
      </w:r>
      <w:r w:rsidR="00314FCA" w:rsidRPr="00314FCA">
        <w:rPr>
          <w:b w:val="0"/>
          <w:bCs/>
          <w:color w:val="FF0000"/>
          <w:lang w:val="en-US"/>
        </w:rPr>
        <w:t>(section to be included only when data in pseudonymised format will be disclose</w:t>
      </w:r>
      <w:r w:rsidR="00A22321">
        <w:rPr>
          <w:b w:val="0"/>
          <w:bCs/>
          <w:color w:val="FF0000"/>
          <w:lang w:val="en-US"/>
        </w:rPr>
        <w:t>d</w:t>
      </w:r>
      <w:r w:rsidR="00314FCA" w:rsidRPr="00314FCA">
        <w:rPr>
          <w:b w:val="0"/>
          <w:bCs/>
          <w:color w:val="FF0000"/>
          <w:lang w:val="en-US"/>
        </w:rPr>
        <w:t>)</w:t>
      </w:r>
    </w:p>
    <w:p w14:paraId="5C907A0D" w14:textId="44BDE9AD" w:rsidR="005265C4" w:rsidRPr="005265C4" w:rsidRDefault="005265C4" w:rsidP="007D6FFF">
      <w:pPr>
        <w:rPr>
          <w:highlight w:val="lightGray"/>
          <w:lang w:val="en-US"/>
        </w:rPr>
      </w:pPr>
      <w:r w:rsidRPr="005265C4">
        <w:rPr>
          <w:lang w:val="en-US"/>
        </w:rPr>
        <w:t xml:space="preserve">The data granted with this permit will be released to the </w:t>
      </w:r>
      <w:r w:rsidRPr="005265C4">
        <w:rPr>
          <w:i/>
          <w:iCs/>
          <w:highlight w:val="lightGray"/>
          <w:lang w:val="en-US"/>
        </w:rPr>
        <w:t>SPE name</w:t>
      </w:r>
      <w:r>
        <w:rPr>
          <w:i/>
          <w:iCs/>
          <w:lang w:val="en-US"/>
        </w:rPr>
        <w:t>.</w:t>
      </w:r>
      <w:r w:rsidRPr="005265C4">
        <w:rPr>
          <w:highlight w:val="lightGray"/>
          <w:lang w:val="en-US"/>
        </w:rPr>
        <w:t xml:space="preserve"> </w:t>
      </w:r>
    </w:p>
    <w:p w14:paraId="352B7BD8" w14:textId="42C00BC6" w:rsidR="007D6FFF" w:rsidRDefault="007D6FFF" w:rsidP="007D6FFF">
      <w:pPr>
        <w:rPr>
          <w:i/>
          <w:iCs/>
          <w:lang w:val="en-US"/>
        </w:rPr>
      </w:pPr>
      <w:r w:rsidRPr="001072B6">
        <w:rPr>
          <w:i/>
          <w:iCs/>
          <w:highlight w:val="lightGray"/>
          <w:lang w:val="en-US"/>
        </w:rPr>
        <w:t>Description of the responsibilities related to data pre-processing and the chosen SPE</w:t>
      </w:r>
    </w:p>
    <w:p w14:paraId="7D44F010" w14:textId="3C378DA9" w:rsidR="005E1FE3" w:rsidRDefault="005E1FE3" w:rsidP="267DB796">
      <w:pPr>
        <w:rPr>
          <w:i/>
          <w:iCs/>
          <w:highlight w:val="lightGray"/>
          <w:lang w:val="en-US"/>
        </w:rPr>
      </w:pPr>
      <w:r w:rsidRPr="267DB796">
        <w:rPr>
          <w:i/>
          <w:iCs/>
          <w:highlight w:val="lightGray"/>
          <w:lang w:val="en-US"/>
        </w:rPr>
        <w:t xml:space="preserve">Use of a Secure Processing Environment (SPE): Specify that the data will only be processed in </w:t>
      </w:r>
      <w:r w:rsidR="000249F0">
        <w:rPr>
          <w:i/>
          <w:iCs/>
          <w:highlight w:val="lightGray"/>
          <w:lang w:val="en-US"/>
        </w:rPr>
        <w:t>a compliant</w:t>
      </w:r>
      <w:r w:rsidRPr="267DB796">
        <w:rPr>
          <w:i/>
          <w:iCs/>
          <w:highlight w:val="lightGray"/>
          <w:lang w:val="en-US"/>
        </w:rPr>
        <w:t xml:space="preserve"> SPE. Specify which SPE.</w:t>
      </w:r>
    </w:p>
    <w:p w14:paraId="0670790A" w14:textId="64F788CF" w:rsidR="00314FCA" w:rsidRDefault="00314FCA" w:rsidP="267DB796">
      <w:pPr>
        <w:rPr>
          <w:i/>
          <w:iCs/>
          <w:highlight w:val="lightGray"/>
          <w:lang w:val="en-US"/>
        </w:rPr>
      </w:pPr>
      <w:r>
        <w:rPr>
          <w:i/>
          <w:iCs/>
          <w:highlight w:val="lightGray"/>
          <w:lang w:val="en-US"/>
        </w:rPr>
        <w:t xml:space="preserve">Describe </w:t>
      </w:r>
      <w:r w:rsidRPr="00314FCA">
        <w:rPr>
          <w:i/>
          <w:iCs/>
          <w:highlight w:val="lightGray"/>
          <w:lang w:val="en-US"/>
        </w:rPr>
        <w:t>the technical characteristics and tools available to the health data user within the</w:t>
      </w:r>
      <w:r>
        <w:rPr>
          <w:i/>
          <w:iCs/>
          <w:highlight w:val="lightGray"/>
          <w:lang w:val="en-US"/>
        </w:rPr>
        <w:t xml:space="preserve"> chosen</w:t>
      </w:r>
      <w:r w:rsidRPr="00314FCA">
        <w:rPr>
          <w:i/>
          <w:iCs/>
          <w:highlight w:val="lightGray"/>
          <w:lang w:val="en-US"/>
        </w:rPr>
        <w:t xml:space="preserve"> secure processing environment</w:t>
      </w:r>
      <w:r>
        <w:rPr>
          <w:i/>
          <w:iCs/>
          <w:highlight w:val="lightGray"/>
          <w:lang w:val="en-US"/>
        </w:rPr>
        <w:t xml:space="preserve"> and any requirements by the health data user as described in the application.</w:t>
      </w:r>
    </w:p>
    <w:p w14:paraId="408EF035" w14:textId="6003CFCE" w:rsidR="008A5BFB" w:rsidRPr="00CD6C06" w:rsidRDefault="005265C4" w:rsidP="00CD6C06">
      <w:pPr>
        <w:rPr>
          <w:i/>
          <w:iCs/>
          <w:lang w:val="en-US"/>
        </w:rPr>
      </w:pPr>
      <w:r>
        <w:rPr>
          <w:i/>
          <w:iCs/>
          <w:highlight w:val="lightGray"/>
          <w:lang w:val="en-US"/>
        </w:rPr>
        <w:t>The health data user is responsible for</w:t>
      </w:r>
      <w:r w:rsidR="008A5BFB" w:rsidRPr="008A5BFB">
        <w:rPr>
          <w:i/>
          <w:iCs/>
          <w:highlight w:val="lightGray"/>
          <w:lang w:val="en-US"/>
        </w:rPr>
        <w:t xml:space="preserve"> </w:t>
      </w:r>
      <w:r>
        <w:rPr>
          <w:i/>
          <w:iCs/>
          <w:highlight w:val="lightGray"/>
          <w:lang w:val="en-US"/>
        </w:rPr>
        <w:t>e</w:t>
      </w:r>
      <w:r w:rsidR="008A5BFB" w:rsidRPr="008A5BFB">
        <w:rPr>
          <w:i/>
          <w:iCs/>
          <w:highlight w:val="lightGray"/>
          <w:lang w:val="en-US"/>
        </w:rPr>
        <w:t>nsur</w:t>
      </w:r>
      <w:r>
        <w:rPr>
          <w:i/>
          <w:iCs/>
          <w:highlight w:val="lightGray"/>
          <w:lang w:val="en-US"/>
        </w:rPr>
        <w:t>ing</w:t>
      </w:r>
      <w:r w:rsidR="008A5BFB" w:rsidRPr="008A5BFB">
        <w:rPr>
          <w:i/>
          <w:iCs/>
          <w:highlight w:val="lightGray"/>
          <w:lang w:val="en-US"/>
        </w:rPr>
        <w:t xml:space="preserve"> compliance with EHDS conditions and applicable laws (e.g., GDPR)</w:t>
      </w:r>
      <w:r>
        <w:rPr>
          <w:i/>
          <w:iCs/>
          <w:highlight w:val="lightGray"/>
          <w:lang w:val="en-US"/>
        </w:rPr>
        <w:t>, p</w:t>
      </w:r>
      <w:r w:rsidR="008A5BFB" w:rsidRPr="008A5BFB">
        <w:rPr>
          <w:i/>
          <w:iCs/>
          <w:highlight w:val="lightGray"/>
          <w:lang w:val="en-US"/>
        </w:rPr>
        <w:t>revent</w:t>
      </w:r>
      <w:r>
        <w:rPr>
          <w:i/>
          <w:iCs/>
          <w:highlight w:val="lightGray"/>
          <w:lang w:val="en-US"/>
        </w:rPr>
        <w:t>ion of</w:t>
      </w:r>
      <w:r w:rsidR="008A5BFB" w:rsidRPr="008A5BFB">
        <w:rPr>
          <w:i/>
          <w:iCs/>
          <w:highlight w:val="lightGray"/>
          <w:lang w:val="en-US"/>
        </w:rPr>
        <w:t xml:space="preserve"> prohibited uses, such as re-identification or unauthorised data transfers</w:t>
      </w:r>
      <w:r>
        <w:rPr>
          <w:i/>
          <w:iCs/>
          <w:highlight w:val="lightGray"/>
          <w:lang w:val="en-US"/>
        </w:rPr>
        <w:t>.</w:t>
      </w:r>
      <w:r w:rsidR="00CD6C06">
        <w:rPr>
          <w:i/>
          <w:iCs/>
          <w:highlight w:val="lightGray"/>
          <w:lang w:val="en-US"/>
        </w:rPr>
        <w:t xml:space="preserve"> </w:t>
      </w:r>
      <w:r>
        <w:rPr>
          <w:i/>
          <w:iCs/>
          <w:highlight w:val="lightGray"/>
          <w:lang w:val="en-US"/>
        </w:rPr>
        <w:t>O</w:t>
      </w:r>
      <w:r w:rsidR="00CD6C06" w:rsidRPr="00CD6C06">
        <w:rPr>
          <w:i/>
          <w:iCs/>
          <w:highlight w:val="lightGray"/>
          <w:lang w:val="en-US"/>
        </w:rPr>
        <w:t>nly anonymous result</w:t>
      </w:r>
      <w:r>
        <w:rPr>
          <w:i/>
          <w:iCs/>
          <w:highlight w:val="lightGray"/>
          <w:lang w:val="en-US"/>
        </w:rPr>
        <w:t>s</w:t>
      </w:r>
      <w:r w:rsidR="00CD6C06" w:rsidRPr="00CD6C06">
        <w:rPr>
          <w:i/>
          <w:iCs/>
          <w:highlight w:val="lightGray"/>
          <w:lang w:val="en-US"/>
        </w:rPr>
        <w:t xml:space="preserve"> </w:t>
      </w:r>
      <w:r>
        <w:rPr>
          <w:i/>
          <w:iCs/>
          <w:highlight w:val="lightGray"/>
          <w:lang w:val="en-US"/>
        </w:rPr>
        <w:t>can be</w:t>
      </w:r>
      <w:r w:rsidR="00CD6C06" w:rsidRPr="00CD6C06">
        <w:rPr>
          <w:i/>
          <w:iCs/>
          <w:highlight w:val="lightGray"/>
          <w:lang w:val="en-US"/>
        </w:rPr>
        <w:t xml:space="preserve"> export</w:t>
      </w:r>
      <w:r>
        <w:rPr>
          <w:i/>
          <w:iCs/>
          <w:highlight w:val="lightGray"/>
          <w:lang w:val="en-US"/>
        </w:rPr>
        <w:t>ed from the secure processing environment.</w:t>
      </w:r>
    </w:p>
    <w:p w14:paraId="21E047FD" w14:textId="08396604" w:rsidR="00B60280" w:rsidRPr="00504F8D" w:rsidRDefault="00E21DAB" w:rsidP="005A7EDA">
      <w:pPr>
        <w:pStyle w:val="Heading3"/>
        <w:numPr>
          <w:ilvl w:val="1"/>
          <w:numId w:val="2"/>
        </w:numPr>
        <w:jc w:val="both"/>
      </w:pPr>
      <w:r w:rsidRPr="267DB796">
        <w:t>Producing anonymous results</w:t>
      </w:r>
    </w:p>
    <w:p w14:paraId="44EF57C2" w14:textId="6896D664" w:rsidR="00A573DF" w:rsidRPr="00112661" w:rsidRDefault="007D6FFF" w:rsidP="267DB796">
      <w:pPr>
        <w:pStyle w:val="BodyText"/>
        <w:jc w:val="both"/>
        <w:rPr>
          <w:rFonts w:cs="Arial"/>
          <w:i/>
          <w:iCs/>
          <w:lang w:val="en-GB"/>
        </w:rPr>
      </w:pPr>
      <w:r w:rsidRPr="267DB796">
        <w:rPr>
          <w:i/>
          <w:iCs/>
          <w:lang w:val="en-US"/>
        </w:rPr>
        <w:t>Further guidance on the anonymous result production</w:t>
      </w:r>
    </w:p>
    <w:p w14:paraId="3297D32D" w14:textId="7D5CC46E" w:rsidR="00F167DD" w:rsidRDefault="00A573DF" w:rsidP="005A7EDA">
      <w:pPr>
        <w:pStyle w:val="Heading3"/>
        <w:numPr>
          <w:ilvl w:val="1"/>
          <w:numId w:val="2"/>
        </w:numPr>
        <w:jc w:val="both"/>
        <w:rPr>
          <w:lang w:val="en-GB"/>
        </w:rPr>
      </w:pPr>
      <w:r w:rsidRPr="00A573DF">
        <w:rPr>
          <w:lang w:val="en-GB"/>
        </w:rPr>
        <w:t xml:space="preserve">Persons </w:t>
      </w:r>
      <w:r w:rsidR="00C410BD">
        <w:rPr>
          <w:lang w:val="en-GB"/>
        </w:rPr>
        <w:t>entitled</w:t>
      </w:r>
      <w:r w:rsidRPr="00A573DF">
        <w:rPr>
          <w:lang w:val="en-GB"/>
        </w:rPr>
        <w:t xml:space="preserve"> to process d</w:t>
      </w:r>
      <w:r>
        <w:rPr>
          <w:lang w:val="en-GB"/>
        </w:rPr>
        <w:t>ata</w:t>
      </w:r>
    </w:p>
    <w:p w14:paraId="0831EA67" w14:textId="0D47FC76" w:rsidR="007D6FFF" w:rsidRPr="00112661" w:rsidRDefault="005265C4" w:rsidP="267DB796">
      <w:pPr>
        <w:rPr>
          <w:i/>
          <w:iCs/>
          <w:lang w:val="en-GB"/>
        </w:rPr>
      </w:pPr>
      <w:r w:rsidRPr="005265C4">
        <w:rPr>
          <w:highlight w:val="lightGray"/>
          <w:lang w:val="en-GB"/>
        </w:rPr>
        <w:t>The l</w:t>
      </w:r>
      <w:r w:rsidR="007D6FFF" w:rsidRPr="005265C4">
        <w:rPr>
          <w:highlight w:val="lightGray"/>
          <w:lang w:val="en-GB"/>
        </w:rPr>
        <w:t>ist of persons</w:t>
      </w:r>
      <w:r w:rsidRPr="005265C4">
        <w:rPr>
          <w:lang w:val="en-GB"/>
        </w:rPr>
        <w:t xml:space="preserve"> entitled to process the data granted with this permit is included in the appendix</w:t>
      </w:r>
      <w:r w:rsidRPr="005265C4">
        <w:rPr>
          <w:i/>
          <w:iCs/>
          <w:lang w:val="en-GB"/>
        </w:rPr>
        <w:t xml:space="preserve"> </w:t>
      </w:r>
      <w:r w:rsidRPr="005265C4">
        <w:rPr>
          <w:i/>
          <w:iCs/>
          <w:highlight w:val="lightGray"/>
          <w:lang w:val="en-GB"/>
        </w:rPr>
        <w:t>XX</w:t>
      </w:r>
      <w:r>
        <w:rPr>
          <w:i/>
          <w:iCs/>
          <w:lang w:val="en-GB"/>
        </w:rPr>
        <w:t>.</w:t>
      </w:r>
      <w:r w:rsidR="007D6FFF" w:rsidRPr="267DB796">
        <w:rPr>
          <w:i/>
          <w:iCs/>
          <w:lang w:val="en-GB"/>
        </w:rPr>
        <w:t xml:space="preserve"> </w:t>
      </w:r>
    </w:p>
    <w:p w14:paraId="700D9CF1" w14:textId="523151A5" w:rsidR="007D6FFF" w:rsidRPr="00112661" w:rsidRDefault="007D6FFF" w:rsidP="267DB796">
      <w:pPr>
        <w:rPr>
          <w:i/>
          <w:iCs/>
          <w:lang w:val="en-GB"/>
        </w:rPr>
      </w:pPr>
      <w:r w:rsidRPr="267DB796">
        <w:rPr>
          <w:i/>
          <w:iCs/>
          <w:highlight w:val="lightGray"/>
          <w:lang w:val="en-GB"/>
        </w:rPr>
        <w:t>If data are processed from third countries: additional text</w:t>
      </w:r>
      <w:r w:rsidRPr="267DB796">
        <w:rPr>
          <w:i/>
          <w:iCs/>
          <w:lang w:val="en-GB"/>
        </w:rPr>
        <w:t xml:space="preserve"> </w:t>
      </w:r>
    </w:p>
    <w:p w14:paraId="161EBBE1" w14:textId="0E830383" w:rsidR="267DB796" w:rsidRDefault="267DB796" w:rsidP="267DB796">
      <w:pPr>
        <w:rPr>
          <w:i/>
          <w:iCs/>
          <w:lang w:val="en-GB"/>
        </w:rPr>
      </w:pPr>
    </w:p>
    <w:p w14:paraId="2DC5C3A7" w14:textId="77777777" w:rsidR="00C21F45" w:rsidRPr="00D157F6" w:rsidRDefault="00C21F45" w:rsidP="00D33C4E">
      <w:pPr>
        <w:pStyle w:val="Paragraph"/>
        <w:spacing w:after="0" w:line="240" w:lineRule="auto"/>
        <w:ind w:left="0"/>
        <w:rPr>
          <w:rFonts w:ascii="Source Sans Pro" w:hAnsi="Source Sans Pro" w:cs="Arial"/>
          <w:bCs/>
          <w:sz w:val="22"/>
          <w:szCs w:val="22"/>
          <w:lang w:val="en-US"/>
        </w:rPr>
      </w:pPr>
    </w:p>
    <w:p w14:paraId="0D4841AA" w14:textId="24685D73" w:rsidR="007D6FFF" w:rsidRPr="008A5BFB" w:rsidRDefault="00D157F6" w:rsidP="008A5BFB">
      <w:pPr>
        <w:pStyle w:val="Heading2"/>
        <w:rPr>
          <w:lang w:val="en-GB"/>
        </w:rPr>
      </w:pPr>
      <w:r w:rsidRPr="00D157F6">
        <w:rPr>
          <w:lang w:val="en-GB"/>
        </w:rPr>
        <w:lastRenderedPageBreak/>
        <w:t>FEES FOR DATA PERMIT AND DATA PROCESSING SERVICES</w:t>
      </w:r>
    </w:p>
    <w:p w14:paraId="13C3DC32" w14:textId="68D1B021" w:rsidR="008A5BFB" w:rsidRDefault="008A5BFB" w:rsidP="267DB796">
      <w:pPr>
        <w:rPr>
          <w:b/>
          <w:bCs/>
          <w:i/>
          <w:iCs/>
          <w:highlight w:val="lightGray"/>
          <w:u w:val="single"/>
          <w:lang w:val="en-US"/>
        </w:rPr>
      </w:pPr>
      <w:r w:rsidRPr="267DB796">
        <w:rPr>
          <w:b/>
          <w:bCs/>
          <w:i/>
          <w:iCs/>
          <w:highlight w:val="lightGray"/>
          <w:u w:val="single"/>
          <w:lang w:val="en-US"/>
        </w:rPr>
        <w:t>Fees for Data Permit and Services</w:t>
      </w:r>
    </w:p>
    <w:p w14:paraId="3CE8C297" w14:textId="2A8E7615" w:rsidR="005265C4" w:rsidRPr="005265C4" w:rsidRDefault="005265C4" w:rsidP="267DB796">
      <w:pPr>
        <w:rPr>
          <w:color w:val="FF0000"/>
          <w:highlight w:val="lightGray"/>
          <w:lang w:val="en-US"/>
        </w:rPr>
      </w:pPr>
      <w:r w:rsidRPr="005265C4">
        <w:rPr>
          <w:color w:val="FF0000"/>
          <w:highlight w:val="lightGray"/>
          <w:u w:val="single"/>
          <w:lang w:val="en-US"/>
        </w:rPr>
        <w:t>Provide fees in the national currency of the HDAB country.</w:t>
      </w:r>
    </w:p>
    <w:p w14:paraId="5BE3347E" w14:textId="5575F5EA" w:rsidR="008A5BFB" w:rsidRPr="008A5BFB" w:rsidRDefault="008A5BFB" w:rsidP="008A5BFB">
      <w:pPr>
        <w:numPr>
          <w:ilvl w:val="0"/>
          <w:numId w:val="12"/>
        </w:numPr>
        <w:tabs>
          <w:tab w:val="num" w:pos="720"/>
        </w:tabs>
        <w:spacing w:after="0"/>
        <w:contextualSpacing/>
        <w:rPr>
          <w:i/>
          <w:iCs/>
          <w:highlight w:val="lightGray"/>
          <w:lang w:val="en-US"/>
        </w:rPr>
      </w:pPr>
      <w:r w:rsidRPr="008A5BFB">
        <w:rPr>
          <w:i/>
          <w:iCs/>
          <w:highlight w:val="lightGray"/>
          <w:lang w:val="en-US"/>
        </w:rPr>
        <w:t>Permit Processing Fee: (e.g., administrative costs for reviewing and issuing the permit).</w:t>
      </w:r>
      <w:r w:rsidR="005265C4">
        <w:rPr>
          <w:i/>
          <w:iCs/>
          <w:highlight w:val="lightGray"/>
          <w:lang w:val="en-US"/>
        </w:rPr>
        <w:t xml:space="preserve"> </w:t>
      </w:r>
      <w:r w:rsidR="005265C4" w:rsidRPr="005265C4">
        <w:rPr>
          <w:color w:val="FF0000"/>
          <w:lang w:val="en-US"/>
        </w:rPr>
        <w:t>Note that this may been already paid at the time of submitting the application.</w:t>
      </w:r>
    </w:p>
    <w:p w14:paraId="7E03AA2C" w14:textId="77777777" w:rsidR="008A5BFB" w:rsidRPr="008A5BFB" w:rsidRDefault="008A5BFB" w:rsidP="008A5BFB">
      <w:pPr>
        <w:spacing w:after="0"/>
        <w:ind w:left="1658"/>
        <w:contextualSpacing/>
        <w:rPr>
          <w:i/>
          <w:iCs/>
          <w:highlight w:val="lightGray"/>
          <w:lang w:val="en-US"/>
        </w:rPr>
      </w:pPr>
    </w:p>
    <w:p w14:paraId="3661A6CE" w14:textId="1DAD008E" w:rsidR="008A5BFB" w:rsidRPr="008A5BFB" w:rsidRDefault="008A5BFB" w:rsidP="267DB796">
      <w:pPr>
        <w:numPr>
          <w:ilvl w:val="0"/>
          <w:numId w:val="12"/>
        </w:numPr>
        <w:tabs>
          <w:tab w:val="num" w:pos="720"/>
        </w:tabs>
        <w:spacing w:after="0"/>
        <w:contextualSpacing/>
        <w:rPr>
          <w:i/>
          <w:iCs/>
          <w:highlight w:val="lightGray"/>
          <w:lang w:val="en-US"/>
        </w:rPr>
      </w:pPr>
      <w:r w:rsidRPr="267DB796">
        <w:rPr>
          <w:i/>
          <w:iCs/>
          <w:highlight w:val="lightGray"/>
          <w:lang w:val="en-US"/>
        </w:rPr>
        <w:t>Data Pre</w:t>
      </w:r>
      <w:r w:rsidR="003E191F">
        <w:rPr>
          <w:i/>
          <w:iCs/>
          <w:highlight w:val="lightGray"/>
          <w:lang w:val="en-US"/>
        </w:rPr>
        <w:t>paration</w:t>
      </w:r>
      <w:r w:rsidRPr="267DB796">
        <w:rPr>
          <w:i/>
          <w:iCs/>
          <w:highlight w:val="lightGray"/>
          <w:lang w:val="en-US"/>
        </w:rPr>
        <w:t xml:space="preserve"> Fee: € XX (e.g., anonymization, pseudonymization, data linkage or variable selection).</w:t>
      </w:r>
    </w:p>
    <w:p w14:paraId="6FCB355C" w14:textId="77777777" w:rsidR="008A5BFB" w:rsidRPr="008A5BFB" w:rsidRDefault="008A5BFB" w:rsidP="008A5BFB">
      <w:pPr>
        <w:spacing w:after="0"/>
        <w:ind w:left="0"/>
        <w:contextualSpacing/>
        <w:rPr>
          <w:i/>
          <w:iCs/>
          <w:highlight w:val="lightGray"/>
          <w:lang w:val="en-US"/>
        </w:rPr>
      </w:pPr>
    </w:p>
    <w:p w14:paraId="04D93C17" w14:textId="77777777" w:rsidR="008A5BFB" w:rsidRPr="008A5BFB" w:rsidRDefault="008A5BFB" w:rsidP="267DB796">
      <w:pPr>
        <w:numPr>
          <w:ilvl w:val="0"/>
          <w:numId w:val="12"/>
        </w:numPr>
        <w:tabs>
          <w:tab w:val="num" w:pos="720"/>
        </w:tabs>
        <w:spacing w:after="0"/>
        <w:contextualSpacing/>
        <w:rPr>
          <w:i/>
          <w:iCs/>
          <w:highlight w:val="lightGray"/>
        </w:rPr>
      </w:pPr>
      <w:r w:rsidRPr="267DB796">
        <w:rPr>
          <w:i/>
          <w:iCs/>
          <w:highlight w:val="lightGray"/>
        </w:rPr>
        <w:t>SPE usage Fee:</w:t>
      </w:r>
    </w:p>
    <w:p w14:paraId="45037DCB" w14:textId="77777777" w:rsidR="008A5BFB" w:rsidRPr="008A5BFB" w:rsidRDefault="008A5BFB" w:rsidP="008A5BFB">
      <w:pPr>
        <w:numPr>
          <w:ilvl w:val="1"/>
          <w:numId w:val="12"/>
        </w:numPr>
        <w:spacing w:after="0"/>
        <w:contextualSpacing/>
        <w:rPr>
          <w:i/>
          <w:iCs/>
          <w:highlight w:val="lightGray"/>
          <w:lang w:val="en-US"/>
        </w:rPr>
      </w:pPr>
      <w:r w:rsidRPr="008A5BFB">
        <w:rPr>
          <w:i/>
          <w:iCs/>
          <w:highlight w:val="lightGray"/>
          <w:lang w:val="en-US"/>
        </w:rPr>
        <w:t>Setup Fee: [€XX] (e.g., initial setup of SPE for project).</w:t>
      </w:r>
    </w:p>
    <w:p w14:paraId="4A0F786E" w14:textId="77777777" w:rsidR="008A5BFB" w:rsidRPr="008A5BFB" w:rsidRDefault="008A5BFB" w:rsidP="008A5BFB">
      <w:pPr>
        <w:numPr>
          <w:ilvl w:val="1"/>
          <w:numId w:val="12"/>
        </w:numPr>
        <w:spacing w:after="0"/>
        <w:contextualSpacing/>
        <w:rPr>
          <w:i/>
          <w:iCs/>
          <w:highlight w:val="lightGray"/>
          <w:lang w:val="en-US"/>
        </w:rPr>
      </w:pPr>
      <w:r w:rsidRPr="008A5BFB">
        <w:rPr>
          <w:i/>
          <w:iCs/>
          <w:highlight w:val="lightGray"/>
          <w:lang w:val="en-US"/>
        </w:rPr>
        <w:t>Ongoing Usage Fee: [€XX/day or €XX/hour] (e.g., costs for data storage and computing resources).</w:t>
      </w:r>
    </w:p>
    <w:p w14:paraId="75E9CD9E" w14:textId="77777777" w:rsidR="008A5BFB" w:rsidRPr="003E191F" w:rsidRDefault="008A5BFB" w:rsidP="267DB796">
      <w:pPr>
        <w:numPr>
          <w:ilvl w:val="1"/>
          <w:numId w:val="12"/>
        </w:numPr>
        <w:spacing w:after="0"/>
        <w:contextualSpacing/>
        <w:rPr>
          <w:i/>
          <w:highlight w:val="lightGray"/>
        </w:rPr>
      </w:pPr>
      <w:r w:rsidRPr="267DB796">
        <w:rPr>
          <w:i/>
          <w:iCs/>
          <w:highlight w:val="lightGray"/>
        </w:rPr>
        <w:t>Cold storage</w:t>
      </w:r>
    </w:p>
    <w:p w14:paraId="3195A13A" w14:textId="77777777" w:rsidR="008A5BFB" w:rsidRPr="008A5BFB" w:rsidRDefault="008A5BFB" w:rsidP="008A5BFB">
      <w:pPr>
        <w:spacing w:after="0"/>
        <w:ind w:left="2378"/>
        <w:contextualSpacing/>
        <w:rPr>
          <w:i/>
          <w:iCs/>
          <w:highlight w:val="lightGray"/>
          <w:lang w:val="en-US"/>
        </w:rPr>
      </w:pPr>
    </w:p>
    <w:p w14:paraId="7951460A" w14:textId="3DC97DBF" w:rsidR="008A5BFB" w:rsidRPr="008A5BFB" w:rsidRDefault="008A5BFB" w:rsidP="008A5BFB">
      <w:pPr>
        <w:numPr>
          <w:ilvl w:val="0"/>
          <w:numId w:val="12"/>
        </w:numPr>
        <w:spacing w:after="0"/>
        <w:contextualSpacing/>
        <w:rPr>
          <w:i/>
          <w:iCs/>
          <w:highlight w:val="lightGray"/>
          <w:lang w:val="en-US"/>
        </w:rPr>
      </w:pPr>
      <w:r w:rsidRPr="008A5BFB">
        <w:rPr>
          <w:i/>
          <w:iCs/>
          <w:highlight w:val="lightGray"/>
          <w:lang w:val="en-US"/>
        </w:rPr>
        <w:t xml:space="preserve">Additional Services (if applicable): </w:t>
      </w:r>
    </w:p>
    <w:p w14:paraId="7D643D67" w14:textId="77184663" w:rsidR="008A5BFB" w:rsidRDefault="008A5BFB" w:rsidP="008A5BFB">
      <w:pPr>
        <w:numPr>
          <w:ilvl w:val="1"/>
          <w:numId w:val="12"/>
        </w:numPr>
        <w:spacing w:after="0"/>
        <w:contextualSpacing/>
        <w:rPr>
          <w:i/>
          <w:iCs/>
          <w:highlight w:val="lightGray"/>
          <w:lang w:val="en-US"/>
        </w:rPr>
      </w:pPr>
      <w:r w:rsidRPr="008A5BFB">
        <w:rPr>
          <w:i/>
          <w:iCs/>
          <w:highlight w:val="lightGray"/>
          <w:lang w:val="en-US"/>
        </w:rPr>
        <w:t>technical support, additional data modifications, or variable updates.</w:t>
      </w:r>
    </w:p>
    <w:p w14:paraId="10E60650" w14:textId="77777777" w:rsidR="003E191F" w:rsidRDefault="003E191F" w:rsidP="003E191F">
      <w:pPr>
        <w:spacing w:after="0"/>
        <w:ind w:left="2378"/>
        <w:contextualSpacing/>
        <w:rPr>
          <w:i/>
          <w:iCs/>
          <w:highlight w:val="lightGray"/>
          <w:lang w:val="en-US"/>
        </w:rPr>
      </w:pPr>
    </w:p>
    <w:p w14:paraId="5946F734" w14:textId="515B88AD" w:rsidR="003E191F" w:rsidRPr="008A5BFB" w:rsidRDefault="003E191F" w:rsidP="003E191F">
      <w:pPr>
        <w:numPr>
          <w:ilvl w:val="0"/>
          <w:numId w:val="12"/>
        </w:numPr>
        <w:spacing w:after="0"/>
        <w:contextualSpacing/>
        <w:rPr>
          <w:i/>
          <w:iCs/>
          <w:highlight w:val="lightGray"/>
          <w:lang w:val="en-US"/>
        </w:rPr>
      </w:pPr>
      <w:r>
        <w:rPr>
          <w:i/>
          <w:iCs/>
          <w:highlight w:val="lightGray"/>
          <w:lang w:val="en-US"/>
        </w:rPr>
        <w:t>Fees imposed by the data holders</w:t>
      </w:r>
    </w:p>
    <w:p w14:paraId="3C96C051" w14:textId="77777777" w:rsidR="008A5BFB" w:rsidRPr="008A5BFB" w:rsidRDefault="008A5BFB" w:rsidP="008A5BFB">
      <w:pPr>
        <w:spacing w:after="0"/>
        <w:ind w:left="1658"/>
        <w:contextualSpacing/>
        <w:rPr>
          <w:i/>
          <w:iCs/>
          <w:highlight w:val="lightGray"/>
          <w:lang w:val="en-US"/>
        </w:rPr>
      </w:pPr>
    </w:p>
    <w:p w14:paraId="099490E8" w14:textId="1677E4A5" w:rsidR="008A5BFB" w:rsidRPr="008A5BFB" w:rsidRDefault="008A5BFB" w:rsidP="008A5BFB">
      <w:pPr>
        <w:spacing w:after="0"/>
        <w:contextualSpacing/>
        <w:rPr>
          <w:i/>
          <w:iCs/>
          <w:highlight w:val="lightGray"/>
          <w:lang w:val="en-US"/>
        </w:rPr>
      </w:pPr>
      <w:r w:rsidRPr="008A5BFB">
        <w:rPr>
          <w:b/>
          <w:bCs/>
          <w:i/>
          <w:iCs/>
          <w:highlight w:val="lightGray"/>
          <w:u w:val="single"/>
          <w:lang w:val="en-US"/>
        </w:rPr>
        <w:t>Payment Terms</w:t>
      </w:r>
      <w:r w:rsidRPr="008A5BFB">
        <w:rPr>
          <w:i/>
          <w:iCs/>
          <w:highlight w:val="lightGray"/>
          <w:lang w:val="en-US"/>
        </w:rPr>
        <w:t>: indicate payment deadlines, invoicing processes, and consequences for late payments.</w:t>
      </w:r>
    </w:p>
    <w:p w14:paraId="3E2AC302" w14:textId="77777777" w:rsidR="008A5BFB" w:rsidRPr="008A5BFB" w:rsidRDefault="008A5BFB" w:rsidP="008A5BFB">
      <w:pPr>
        <w:spacing w:after="0"/>
        <w:contextualSpacing/>
        <w:rPr>
          <w:i/>
          <w:iCs/>
          <w:highlight w:val="lightGray"/>
          <w:lang w:val="en-US"/>
        </w:rPr>
      </w:pPr>
    </w:p>
    <w:p w14:paraId="2387CAC2" w14:textId="0995DBCB" w:rsidR="008A5BFB" w:rsidRPr="008A5BFB" w:rsidRDefault="008A5BFB" w:rsidP="008A5BFB">
      <w:pPr>
        <w:spacing w:after="0"/>
        <w:contextualSpacing/>
        <w:rPr>
          <w:i/>
          <w:iCs/>
          <w:lang w:val="en-US"/>
        </w:rPr>
      </w:pPr>
      <w:r w:rsidRPr="008A5BFB">
        <w:rPr>
          <w:b/>
          <w:bCs/>
          <w:i/>
          <w:iCs/>
          <w:highlight w:val="lightGray"/>
          <w:u w:val="single"/>
          <w:lang w:val="en-US"/>
        </w:rPr>
        <w:t>Waivers or Discounts</w:t>
      </w:r>
      <w:r w:rsidRPr="008A5BFB">
        <w:rPr>
          <w:i/>
          <w:iCs/>
          <w:highlight w:val="lightGray"/>
          <w:lang w:val="en-US"/>
        </w:rPr>
        <w:t>: Indicate if certain entities (e.g., non-profits, public research bodies) may qualify for reduced or waived fees.</w:t>
      </w:r>
    </w:p>
    <w:p w14:paraId="477C20B0" w14:textId="77777777" w:rsidR="008A5BFB" w:rsidRPr="008A5BFB" w:rsidRDefault="008A5BFB" w:rsidP="007D6FFF">
      <w:pPr>
        <w:rPr>
          <w:i/>
          <w:iCs/>
          <w:lang w:val="en-US"/>
        </w:rPr>
      </w:pPr>
    </w:p>
    <w:p w14:paraId="7AF1ACCA" w14:textId="5D72ED8D" w:rsidR="005D590A" w:rsidRPr="00504F8D" w:rsidRDefault="00334D0F" w:rsidP="00DD3745">
      <w:pPr>
        <w:pStyle w:val="Heading2"/>
      </w:pPr>
      <w:r>
        <w:t>APPLICABLE LEGISLATION</w:t>
      </w:r>
    </w:p>
    <w:p w14:paraId="20FF6FF6" w14:textId="235C2DB4" w:rsidR="007C1424" w:rsidRPr="00112661" w:rsidRDefault="007D6FFF" w:rsidP="00666D6E">
      <w:pPr>
        <w:rPr>
          <w:i/>
          <w:iCs/>
          <w:lang w:val="en-GB"/>
        </w:rPr>
      </w:pPr>
      <w:r w:rsidRPr="00112661">
        <w:rPr>
          <w:i/>
          <w:iCs/>
          <w:lang w:val="en-GB"/>
        </w:rPr>
        <w:t>List of applicable legislation, with possibility to add national legislation as well</w:t>
      </w:r>
    </w:p>
    <w:p w14:paraId="6BB0CC18" w14:textId="514DAFB6" w:rsidR="00FF1FB0" w:rsidRDefault="00FF1FB0" w:rsidP="00FF1FB0">
      <w:pPr>
        <w:pStyle w:val="Heading2"/>
        <w:rPr>
          <w:lang w:val="en-US"/>
        </w:rPr>
      </w:pPr>
      <w:r w:rsidRPr="764F0622">
        <w:rPr>
          <w:lang w:val="en-US"/>
        </w:rPr>
        <w:t>REDRESS MECHANISMS</w:t>
      </w:r>
    </w:p>
    <w:p w14:paraId="78929B25" w14:textId="77777777" w:rsidR="00FF1FB0" w:rsidRPr="00112661" w:rsidRDefault="00FF1FB0" w:rsidP="00FF1FB0">
      <w:pPr>
        <w:rPr>
          <w:i/>
          <w:iCs/>
          <w:lang w:val="en-US"/>
        </w:rPr>
      </w:pPr>
      <w:r w:rsidRPr="00112661">
        <w:rPr>
          <w:i/>
          <w:iCs/>
          <w:lang w:val="en-US"/>
        </w:rPr>
        <w:t>Further information on claim right</w:t>
      </w:r>
    </w:p>
    <w:p w14:paraId="5065B87F" w14:textId="01AA010B" w:rsidR="005D590A" w:rsidRPr="00504F8D" w:rsidRDefault="00334D0F" w:rsidP="00DD3745">
      <w:pPr>
        <w:pStyle w:val="Heading2"/>
      </w:pPr>
      <w:r>
        <w:t>APPENDICES</w:t>
      </w:r>
    </w:p>
    <w:p w14:paraId="726A8938" w14:textId="070B7D9A" w:rsidR="007D6FFF" w:rsidRPr="00112661" w:rsidRDefault="007D6FFF" w:rsidP="00DD3745">
      <w:pPr>
        <w:rPr>
          <w:i/>
          <w:iCs/>
          <w:lang w:val="en-GB"/>
        </w:rPr>
      </w:pPr>
      <w:r w:rsidRPr="00112661">
        <w:rPr>
          <w:i/>
          <w:iCs/>
          <w:lang w:val="en-GB"/>
        </w:rPr>
        <w:t>List of appendices</w:t>
      </w:r>
      <w:r w:rsidR="00900119">
        <w:rPr>
          <w:i/>
          <w:iCs/>
          <w:lang w:val="en-GB"/>
        </w:rPr>
        <w:t>; e.g. template for general conditions, with possibility to add national / additional conditions?</w:t>
      </w:r>
    </w:p>
    <w:p w14:paraId="41C81633" w14:textId="77777777" w:rsidR="007D6FFF" w:rsidRDefault="007D6FFF" w:rsidP="00DD3745">
      <w:pPr>
        <w:rPr>
          <w:lang w:val="en-GB"/>
        </w:rPr>
      </w:pPr>
    </w:p>
    <w:p w14:paraId="55BA11DD" w14:textId="77777777" w:rsidR="007D5910" w:rsidRDefault="007D5910" w:rsidP="007D5910">
      <w:pPr>
        <w:pStyle w:val="ListParagraph"/>
        <w:spacing w:after="0" w:line="240" w:lineRule="auto"/>
        <w:ind w:left="1224"/>
        <w:rPr>
          <w:rFonts w:cs="Arial"/>
          <w:b/>
          <w:lang w:val="en-US"/>
        </w:rPr>
      </w:pPr>
    </w:p>
    <w:p w14:paraId="581440A2" w14:textId="46D3537A" w:rsidR="00733083" w:rsidRPr="00927249" w:rsidRDefault="007D6FFF" w:rsidP="007D6FFF">
      <w:pPr>
        <w:spacing w:after="0" w:line="240" w:lineRule="auto"/>
        <w:ind w:left="0"/>
        <w:rPr>
          <w:lang w:val="en-US"/>
        </w:rPr>
      </w:pPr>
      <w:r w:rsidRPr="267DB796">
        <w:rPr>
          <w:rFonts w:cs="Arial"/>
          <w:b/>
          <w:bCs/>
          <w:lang w:val="en-US"/>
        </w:rPr>
        <w:t>Signatures</w:t>
      </w:r>
      <w:bookmarkEnd w:id="0"/>
    </w:p>
    <w:sectPr w:rsidR="00733083" w:rsidRPr="00927249" w:rsidSect="00FF1FB0">
      <w:headerReference w:type="default" r:id="rId14"/>
      <w:footerReference w:type="default" r:id="rId15"/>
      <w:footerReference w:type="first" r:id="rId16"/>
      <w:pgSz w:w="11906" w:h="16838" w:code="9"/>
      <w:pgMar w:top="2268" w:right="1134" w:bottom="1701" w:left="1134" w:header="851" w:footer="510"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A65A2" w14:textId="77777777" w:rsidR="00513E47" w:rsidRDefault="00513E47">
      <w:pPr>
        <w:spacing w:after="0" w:line="240" w:lineRule="auto"/>
      </w:pPr>
      <w:r>
        <w:separator/>
      </w:r>
    </w:p>
  </w:endnote>
  <w:endnote w:type="continuationSeparator" w:id="0">
    <w:p w14:paraId="63EADC6B" w14:textId="77777777" w:rsidR="00513E47" w:rsidRDefault="00513E47">
      <w:pPr>
        <w:spacing w:after="0" w:line="240" w:lineRule="auto"/>
      </w:pPr>
      <w:r>
        <w:continuationSeparator/>
      </w:r>
    </w:p>
  </w:endnote>
  <w:endnote w:type="continuationNotice" w:id="1">
    <w:p w14:paraId="3E2F5DCF" w14:textId="77777777" w:rsidR="00513E47" w:rsidRDefault="00513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2774" w14:textId="42D5A49F" w:rsidR="00CE16BF" w:rsidRPr="00ED1460" w:rsidRDefault="00CE16BF" w:rsidP="00ED1460">
    <w:pPr>
      <w:spacing w:after="0" w:line="190" w:lineRule="atLeast"/>
      <w:ind w:left="0"/>
      <w:rPr>
        <w:rFonts w:eastAsia="SimSu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D52B" w14:textId="591A5FF7" w:rsidR="00A73444" w:rsidRPr="00666D6E" w:rsidRDefault="00A73444" w:rsidP="00DE63AB">
    <w:pPr>
      <w:spacing w:after="0" w:line="190" w:lineRule="atLeast"/>
      <w:ind w:left="0"/>
      <w:jc w:val="center"/>
      <w:rPr>
        <w:rFonts w:eastAsia="SimSun" w:cs="Times New Roman"/>
        <w:b/>
        <w:bCs/>
        <w:sz w:val="18"/>
        <w:szCs w:val="18"/>
        <w:lang w:val="en-GB"/>
      </w:rPr>
    </w:pPr>
    <w:r w:rsidRPr="00666D6E">
      <w:rPr>
        <w:rFonts w:eastAsia="SimSun" w:cs="Times New Roman"/>
        <w:b/>
        <w:bCs/>
        <w:sz w:val="18"/>
        <w:szCs w:val="18"/>
        <w:lang w:val="en-GB"/>
      </w:rPr>
      <w:t xml:space="preserve">Findata • </w:t>
    </w:r>
    <w:r w:rsidR="00666D6E" w:rsidRPr="00666D6E">
      <w:rPr>
        <w:rFonts w:eastAsia="SimSun" w:cs="Times New Roman"/>
        <w:b/>
        <w:bCs/>
        <w:sz w:val="18"/>
        <w:szCs w:val="18"/>
        <w:lang w:val="en-GB"/>
      </w:rPr>
      <w:t>Finnish Social and Health Data Permit Authority</w:t>
    </w:r>
  </w:p>
  <w:p w14:paraId="3C2DA664" w14:textId="069087D4" w:rsidR="00A73444" w:rsidRPr="00ED1460" w:rsidRDefault="00A73444" w:rsidP="00DE63AB">
    <w:pPr>
      <w:spacing w:after="0" w:line="190" w:lineRule="atLeast"/>
      <w:ind w:left="0"/>
      <w:jc w:val="center"/>
      <w:rPr>
        <w:rFonts w:eastAsia="SimSun" w:cs="Times New Roman"/>
        <w:sz w:val="18"/>
        <w:szCs w:val="18"/>
      </w:rPr>
    </w:pPr>
    <w:r w:rsidRPr="00ED1460">
      <w:rPr>
        <w:rFonts w:eastAsia="SimSun" w:cs="Times New Roman"/>
        <w:sz w:val="18"/>
        <w:szCs w:val="18"/>
      </w:rPr>
      <w:t xml:space="preserve">Mannerheimintie 166, Helsinki • </w:t>
    </w:r>
    <w:r w:rsidR="00666D6E">
      <w:rPr>
        <w:rFonts w:eastAsia="SimSun" w:cs="Times New Roman"/>
        <w:sz w:val="18"/>
        <w:szCs w:val="18"/>
      </w:rPr>
      <w:t xml:space="preserve">P.O BOX </w:t>
    </w:r>
    <w:r w:rsidRPr="00ED1460">
      <w:rPr>
        <w:rFonts w:eastAsia="SimSun" w:cs="Times New Roman"/>
        <w:sz w:val="18"/>
        <w:szCs w:val="18"/>
      </w:rPr>
      <w:t>30, FI-00301 Helsinki</w:t>
    </w:r>
    <w:r w:rsidRPr="00ED1460">
      <w:rPr>
        <w:rFonts w:eastAsia="SimSun" w:cs="Times New Roman"/>
        <w:sz w:val="18"/>
        <w:szCs w:val="18"/>
      </w:rPr>
      <w:br/>
      <w:t>findata.fi</w:t>
    </w:r>
  </w:p>
  <w:p w14:paraId="3E552704" w14:textId="2D4863A9" w:rsidR="00A73444" w:rsidRPr="00DE63AB" w:rsidRDefault="00A73444" w:rsidP="00A73444">
    <w:pPr>
      <w:pStyle w:val="Footer"/>
      <w:tabs>
        <w:tab w:val="left" w:pos="3930"/>
      </w:tabs>
      <w:ind w:left="0"/>
      <w:jc w:val="both"/>
      <w:rPr>
        <w:sz w:val="16"/>
        <w:szCs w:val="16"/>
      </w:rPr>
    </w:pPr>
    <w:r w:rsidRPr="00DE63AB">
      <w:rPr>
        <w:sz w:val="16"/>
        <w:szCs w:val="16"/>
      </w:rPr>
      <w:t>TLE_</w:t>
    </w:r>
    <w:r w:rsidR="00666D6E">
      <w:rPr>
        <w:sz w:val="16"/>
        <w:szCs w:val="16"/>
      </w:rPr>
      <w:t>EN</w:t>
    </w:r>
    <w:r w:rsidRPr="00DE63AB">
      <w:rPr>
        <w:sz w:val="16"/>
        <w:szCs w:val="16"/>
      </w:rPr>
      <w:t>_V3.0_</w:t>
    </w:r>
    <w:r w:rsidR="00666D6E">
      <w:rPr>
        <w:sz w:val="16"/>
        <w:szCs w:val="16"/>
      </w:rPr>
      <w:t>21.1.2024</w:t>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C35DD" w14:textId="77777777" w:rsidR="00513E47" w:rsidRDefault="00513E47">
      <w:pPr>
        <w:spacing w:after="0" w:line="240" w:lineRule="auto"/>
      </w:pPr>
      <w:r>
        <w:separator/>
      </w:r>
    </w:p>
  </w:footnote>
  <w:footnote w:type="continuationSeparator" w:id="0">
    <w:p w14:paraId="30E2D80C" w14:textId="77777777" w:rsidR="00513E47" w:rsidRDefault="00513E47">
      <w:pPr>
        <w:spacing w:after="0" w:line="240" w:lineRule="auto"/>
      </w:pPr>
      <w:r>
        <w:continuationSeparator/>
      </w:r>
    </w:p>
  </w:footnote>
  <w:footnote w:type="continuationNotice" w:id="1">
    <w:p w14:paraId="1AE9F264" w14:textId="77777777" w:rsidR="00513E47" w:rsidRDefault="00513E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25DD" w14:textId="2B883386" w:rsidR="007D6FFF" w:rsidRPr="001B20BD" w:rsidRDefault="007D6FFF" w:rsidP="007D6FFF">
    <w:pPr>
      <w:pStyle w:val="Header"/>
      <w:tabs>
        <w:tab w:val="clear" w:pos="9089"/>
        <w:tab w:val="left" w:pos="8931"/>
      </w:tabs>
      <w:ind w:left="5192"/>
      <w:rPr>
        <w:i/>
        <w:iCs/>
        <w:lang w:val="en-GB"/>
      </w:rPr>
    </w:pPr>
    <w:r w:rsidRPr="00AC25EB">
      <w:rPr>
        <w:lang w:val="en-US"/>
      </w:rPr>
      <w:tab/>
    </w:r>
    <w:sdt>
      <w:sdtPr>
        <w:id w:val="466476390"/>
        <w:docPartObj>
          <w:docPartGallery w:val="Page Numbers (Top of Page)"/>
          <w:docPartUnique/>
        </w:docPartObj>
      </w:sdtPr>
      <w:sdtContent>
        <w:r w:rsidRPr="00AC25EB">
          <w:rPr>
            <w:b/>
            <w:lang w:val="en-US"/>
          </w:rPr>
          <w:t>DECISION</w:t>
        </w:r>
        <w:r>
          <w:rPr>
            <w:b/>
            <w:lang w:val="en-US"/>
          </w:rPr>
          <w:tab/>
        </w:r>
        <w:r w:rsidRPr="00AC25EB">
          <w:rPr>
            <w:bCs/>
            <w:lang w:val="en-US"/>
          </w:rPr>
          <w:tab/>
        </w:r>
        <w:r w:rsidRPr="00742D84">
          <w:fldChar w:fldCharType="begin"/>
        </w:r>
        <w:r w:rsidRPr="00AC25EB">
          <w:rPr>
            <w:lang w:val="en-US"/>
          </w:rPr>
          <w:instrText>PAGE</w:instrText>
        </w:r>
        <w:r w:rsidRPr="00742D84">
          <w:fldChar w:fldCharType="separate"/>
        </w:r>
        <w:r w:rsidRPr="0016780C">
          <w:rPr>
            <w:lang w:val="en-US"/>
          </w:rPr>
          <w:t>3</w:t>
        </w:r>
        <w:r w:rsidRPr="00742D84">
          <w:fldChar w:fldCharType="end"/>
        </w:r>
        <w:r w:rsidRPr="00AC25EB">
          <w:rPr>
            <w:lang w:val="en-US"/>
          </w:rPr>
          <w:t>(</w:t>
        </w:r>
        <w:r w:rsidRPr="00742D84">
          <w:fldChar w:fldCharType="begin"/>
        </w:r>
        <w:r w:rsidRPr="00AC25EB">
          <w:rPr>
            <w:lang w:val="en-US"/>
          </w:rPr>
          <w:instrText>SECTIONPAGES</w:instrText>
        </w:r>
        <w:r w:rsidRPr="00742D84">
          <w:fldChar w:fldCharType="separate"/>
        </w:r>
        <w:r w:rsidR="00844622">
          <w:rPr>
            <w:noProof/>
            <w:lang w:val="en-US"/>
          </w:rPr>
          <w:t>7</w:t>
        </w:r>
        <w:r w:rsidRPr="00742D84">
          <w:fldChar w:fldCharType="end"/>
        </w:r>
        <w:r w:rsidRPr="00AC25EB">
          <w:rPr>
            <w:lang w:val="en-US"/>
          </w:rPr>
          <w:t>)</w:t>
        </w:r>
        <w:r w:rsidRPr="00AC25EB">
          <w:rPr>
            <w:bCs/>
            <w:sz w:val="28"/>
            <w:szCs w:val="28"/>
            <w:lang w:val="en-US"/>
          </w:rPr>
          <w:t xml:space="preserve"> </w:t>
        </w:r>
      </w:sdtContent>
    </w:sdt>
    <w:r w:rsidRPr="009870CA">
      <w:rPr>
        <w:i/>
        <w:iCs/>
        <w:highlight w:val="lightGray"/>
        <w:lang w:val="en-US"/>
      </w:rPr>
      <w:t>Diary</w:t>
    </w:r>
    <w:r w:rsidR="009870CA" w:rsidRPr="009870CA">
      <w:rPr>
        <w:i/>
        <w:iCs/>
        <w:highlight w:val="lightGray"/>
        <w:lang w:val="en-US"/>
      </w:rPr>
      <w:t xml:space="preserve"> /permit reference</w:t>
    </w:r>
    <w:r w:rsidRPr="009870CA">
      <w:rPr>
        <w:i/>
        <w:iCs/>
        <w:highlight w:val="lightGray"/>
        <w:lang w:val="en-US"/>
      </w:rPr>
      <w:t xml:space="preserve"> number</w:t>
    </w:r>
    <w:r w:rsidRPr="001B20BD">
      <w:rPr>
        <w:highlight w:val="lightGray"/>
        <w:lang w:val="en-US"/>
      </w:rPr>
      <w:t xml:space="preserve">   </w:t>
    </w:r>
    <w:r w:rsidRPr="001B20BD">
      <w:rPr>
        <w:i/>
        <w:iCs/>
        <w:highlight w:val="lightGray"/>
        <w:lang w:val="en-US"/>
      </w:rPr>
      <w:t>xxxx</w:t>
    </w:r>
  </w:p>
  <w:p w14:paraId="176C4F6D" w14:textId="71C45D11" w:rsidR="007D6FFF" w:rsidRPr="001B20BD" w:rsidRDefault="007D6FFF" w:rsidP="007D6FFF">
    <w:pPr>
      <w:pStyle w:val="Header"/>
      <w:ind w:left="0"/>
      <w:rPr>
        <w:i/>
        <w:iCs/>
        <w:lang w:val="en-US"/>
      </w:rPr>
    </w:pPr>
    <w:r w:rsidRPr="001B20BD">
      <w:rPr>
        <w:i/>
        <w:iCs/>
        <w:highlight w:val="lightGray"/>
        <w:lang w:val="en-US"/>
      </w:rPr>
      <w:t>Name of the HDA</w:t>
    </w:r>
    <w:r w:rsidRPr="009622B8">
      <w:rPr>
        <w:i/>
        <w:iCs/>
        <w:highlight w:val="lightGray"/>
        <w:lang w:val="en-US"/>
      </w:rPr>
      <w:t>B</w:t>
    </w:r>
    <w:r w:rsidR="009622B8" w:rsidRPr="009622B8">
      <w:rPr>
        <w:i/>
        <w:iCs/>
        <w:highlight w:val="lightGray"/>
        <w:lang w:val="en-US"/>
      </w:rPr>
      <w:t>, country</w:t>
    </w:r>
    <w:r w:rsidRPr="001B20BD">
      <w:rPr>
        <w:i/>
        <w:iCs/>
        <w:lang w:val="en-US"/>
      </w:rPr>
      <w:tab/>
    </w:r>
    <w:r w:rsidRPr="001B20BD">
      <w:rPr>
        <w:i/>
        <w:iCs/>
        <w:highlight w:val="lightGray"/>
        <w:lang w:val="en-US"/>
      </w:rPr>
      <w:t>Date</w:t>
    </w:r>
    <w:r w:rsidR="001B20BD" w:rsidRPr="001B20BD">
      <w:rPr>
        <w:i/>
        <w:iCs/>
        <w:highlight w:val="lightGray"/>
        <w:lang w:val="en-US"/>
      </w:rPr>
      <w:t xml:space="preserve"> of authorisation</w:t>
    </w:r>
  </w:p>
  <w:p w14:paraId="5C8257A9" w14:textId="6303B54D" w:rsidR="00000CF8" w:rsidRPr="007D6FFF" w:rsidRDefault="00000CF8" w:rsidP="007D6FF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720E"/>
    <w:multiLevelType w:val="multilevel"/>
    <w:tmpl w:val="80D87C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473F98"/>
    <w:multiLevelType w:val="hybridMultilevel"/>
    <w:tmpl w:val="ED4C1B9E"/>
    <w:lvl w:ilvl="0" w:tplc="E7E6EEB0">
      <w:start w:val="1"/>
      <w:numFmt w:val="bullet"/>
      <w:lvlText w:val=""/>
      <w:lvlJc w:val="left"/>
      <w:pPr>
        <w:ind w:left="720" w:hanging="360"/>
      </w:pPr>
      <w:rPr>
        <w:rFonts w:ascii="Symbol" w:hAnsi="Symbol"/>
      </w:rPr>
    </w:lvl>
    <w:lvl w:ilvl="1" w:tplc="58B8DC06">
      <w:start w:val="1"/>
      <w:numFmt w:val="bullet"/>
      <w:lvlText w:val=""/>
      <w:lvlJc w:val="left"/>
      <w:pPr>
        <w:ind w:left="720" w:hanging="360"/>
      </w:pPr>
      <w:rPr>
        <w:rFonts w:ascii="Symbol" w:hAnsi="Symbol"/>
      </w:rPr>
    </w:lvl>
    <w:lvl w:ilvl="2" w:tplc="709C6A88">
      <w:start w:val="1"/>
      <w:numFmt w:val="bullet"/>
      <w:lvlText w:val=""/>
      <w:lvlJc w:val="left"/>
      <w:pPr>
        <w:ind w:left="720" w:hanging="360"/>
      </w:pPr>
      <w:rPr>
        <w:rFonts w:ascii="Symbol" w:hAnsi="Symbol"/>
      </w:rPr>
    </w:lvl>
    <w:lvl w:ilvl="3" w:tplc="65A6159C">
      <w:start w:val="1"/>
      <w:numFmt w:val="bullet"/>
      <w:lvlText w:val=""/>
      <w:lvlJc w:val="left"/>
      <w:pPr>
        <w:ind w:left="720" w:hanging="360"/>
      </w:pPr>
      <w:rPr>
        <w:rFonts w:ascii="Symbol" w:hAnsi="Symbol"/>
      </w:rPr>
    </w:lvl>
    <w:lvl w:ilvl="4" w:tplc="7EFCE9AA">
      <w:start w:val="1"/>
      <w:numFmt w:val="bullet"/>
      <w:lvlText w:val=""/>
      <w:lvlJc w:val="left"/>
      <w:pPr>
        <w:ind w:left="720" w:hanging="360"/>
      </w:pPr>
      <w:rPr>
        <w:rFonts w:ascii="Symbol" w:hAnsi="Symbol"/>
      </w:rPr>
    </w:lvl>
    <w:lvl w:ilvl="5" w:tplc="CF3EFD08">
      <w:start w:val="1"/>
      <w:numFmt w:val="bullet"/>
      <w:lvlText w:val=""/>
      <w:lvlJc w:val="left"/>
      <w:pPr>
        <w:ind w:left="720" w:hanging="360"/>
      </w:pPr>
      <w:rPr>
        <w:rFonts w:ascii="Symbol" w:hAnsi="Symbol"/>
      </w:rPr>
    </w:lvl>
    <w:lvl w:ilvl="6" w:tplc="BB24C73A">
      <w:start w:val="1"/>
      <w:numFmt w:val="bullet"/>
      <w:lvlText w:val=""/>
      <w:lvlJc w:val="left"/>
      <w:pPr>
        <w:ind w:left="720" w:hanging="360"/>
      </w:pPr>
      <w:rPr>
        <w:rFonts w:ascii="Symbol" w:hAnsi="Symbol"/>
      </w:rPr>
    </w:lvl>
    <w:lvl w:ilvl="7" w:tplc="8A184D74">
      <w:start w:val="1"/>
      <w:numFmt w:val="bullet"/>
      <w:lvlText w:val=""/>
      <w:lvlJc w:val="left"/>
      <w:pPr>
        <w:ind w:left="720" w:hanging="360"/>
      </w:pPr>
      <w:rPr>
        <w:rFonts w:ascii="Symbol" w:hAnsi="Symbol"/>
      </w:rPr>
    </w:lvl>
    <w:lvl w:ilvl="8" w:tplc="F52C4144">
      <w:start w:val="1"/>
      <w:numFmt w:val="bullet"/>
      <w:lvlText w:val=""/>
      <w:lvlJc w:val="left"/>
      <w:pPr>
        <w:ind w:left="720" w:hanging="360"/>
      </w:pPr>
      <w:rPr>
        <w:rFonts w:ascii="Symbol" w:hAnsi="Symbol"/>
      </w:rPr>
    </w:lvl>
  </w:abstractNum>
  <w:abstractNum w:abstractNumId="2" w15:restartNumberingAfterBreak="0">
    <w:nsid w:val="0B877A5A"/>
    <w:multiLevelType w:val="hybridMultilevel"/>
    <w:tmpl w:val="E5A0B524"/>
    <w:lvl w:ilvl="0" w:tplc="C5A286CA">
      <w:start w:val="1"/>
      <w:numFmt w:val="bullet"/>
      <w:lvlText w:val=""/>
      <w:lvlJc w:val="left"/>
      <w:pPr>
        <w:ind w:left="720" w:hanging="360"/>
      </w:pPr>
      <w:rPr>
        <w:rFonts w:ascii="Symbol" w:hAnsi="Symbol"/>
      </w:rPr>
    </w:lvl>
    <w:lvl w:ilvl="1" w:tplc="C8366D1A">
      <w:start w:val="1"/>
      <w:numFmt w:val="bullet"/>
      <w:lvlText w:val=""/>
      <w:lvlJc w:val="left"/>
      <w:pPr>
        <w:ind w:left="720" w:hanging="360"/>
      </w:pPr>
      <w:rPr>
        <w:rFonts w:ascii="Symbol" w:hAnsi="Symbol"/>
      </w:rPr>
    </w:lvl>
    <w:lvl w:ilvl="2" w:tplc="F3C09012">
      <w:start w:val="1"/>
      <w:numFmt w:val="bullet"/>
      <w:lvlText w:val=""/>
      <w:lvlJc w:val="left"/>
      <w:pPr>
        <w:ind w:left="720" w:hanging="360"/>
      </w:pPr>
      <w:rPr>
        <w:rFonts w:ascii="Symbol" w:hAnsi="Symbol"/>
      </w:rPr>
    </w:lvl>
    <w:lvl w:ilvl="3" w:tplc="816A2E40">
      <w:start w:val="1"/>
      <w:numFmt w:val="bullet"/>
      <w:lvlText w:val=""/>
      <w:lvlJc w:val="left"/>
      <w:pPr>
        <w:ind w:left="720" w:hanging="360"/>
      </w:pPr>
      <w:rPr>
        <w:rFonts w:ascii="Symbol" w:hAnsi="Symbol"/>
      </w:rPr>
    </w:lvl>
    <w:lvl w:ilvl="4" w:tplc="B874E93C">
      <w:start w:val="1"/>
      <w:numFmt w:val="bullet"/>
      <w:lvlText w:val=""/>
      <w:lvlJc w:val="left"/>
      <w:pPr>
        <w:ind w:left="720" w:hanging="360"/>
      </w:pPr>
      <w:rPr>
        <w:rFonts w:ascii="Symbol" w:hAnsi="Symbol"/>
      </w:rPr>
    </w:lvl>
    <w:lvl w:ilvl="5" w:tplc="29841798">
      <w:start w:val="1"/>
      <w:numFmt w:val="bullet"/>
      <w:lvlText w:val=""/>
      <w:lvlJc w:val="left"/>
      <w:pPr>
        <w:ind w:left="720" w:hanging="360"/>
      </w:pPr>
      <w:rPr>
        <w:rFonts w:ascii="Symbol" w:hAnsi="Symbol"/>
      </w:rPr>
    </w:lvl>
    <w:lvl w:ilvl="6" w:tplc="75E65EE8">
      <w:start w:val="1"/>
      <w:numFmt w:val="bullet"/>
      <w:lvlText w:val=""/>
      <w:lvlJc w:val="left"/>
      <w:pPr>
        <w:ind w:left="720" w:hanging="360"/>
      </w:pPr>
      <w:rPr>
        <w:rFonts w:ascii="Symbol" w:hAnsi="Symbol"/>
      </w:rPr>
    </w:lvl>
    <w:lvl w:ilvl="7" w:tplc="495CB9C2">
      <w:start w:val="1"/>
      <w:numFmt w:val="bullet"/>
      <w:lvlText w:val=""/>
      <w:lvlJc w:val="left"/>
      <w:pPr>
        <w:ind w:left="720" w:hanging="360"/>
      </w:pPr>
      <w:rPr>
        <w:rFonts w:ascii="Symbol" w:hAnsi="Symbol"/>
      </w:rPr>
    </w:lvl>
    <w:lvl w:ilvl="8" w:tplc="C60EB41E">
      <w:start w:val="1"/>
      <w:numFmt w:val="bullet"/>
      <w:lvlText w:val=""/>
      <w:lvlJc w:val="left"/>
      <w:pPr>
        <w:ind w:left="720" w:hanging="360"/>
      </w:pPr>
      <w:rPr>
        <w:rFonts w:ascii="Symbol" w:hAnsi="Symbol"/>
      </w:rPr>
    </w:lvl>
  </w:abstractNum>
  <w:abstractNum w:abstractNumId="3" w15:restartNumberingAfterBreak="0">
    <w:nsid w:val="1A83552F"/>
    <w:multiLevelType w:val="hybridMultilevel"/>
    <w:tmpl w:val="4516C1C4"/>
    <w:lvl w:ilvl="0" w:tplc="7C8A31C0">
      <w:start w:val="1"/>
      <w:numFmt w:val="decimal"/>
      <w:pStyle w:val="Heading2"/>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0493A3B"/>
    <w:multiLevelType w:val="hybridMultilevel"/>
    <w:tmpl w:val="45F8A74A"/>
    <w:lvl w:ilvl="0" w:tplc="4A6A3B32">
      <w:start w:val="1"/>
      <w:numFmt w:val="bullet"/>
      <w:lvlText w:val=""/>
      <w:lvlJc w:val="left"/>
      <w:pPr>
        <w:ind w:left="720" w:hanging="360"/>
      </w:pPr>
      <w:rPr>
        <w:rFonts w:ascii="Symbol" w:hAnsi="Symbol"/>
      </w:rPr>
    </w:lvl>
    <w:lvl w:ilvl="1" w:tplc="7E0AE68E">
      <w:start w:val="1"/>
      <w:numFmt w:val="bullet"/>
      <w:lvlText w:val=""/>
      <w:lvlJc w:val="left"/>
      <w:pPr>
        <w:ind w:left="720" w:hanging="360"/>
      </w:pPr>
      <w:rPr>
        <w:rFonts w:ascii="Symbol" w:hAnsi="Symbol"/>
      </w:rPr>
    </w:lvl>
    <w:lvl w:ilvl="2" w:tplc="87FC371C">
      <w:start w:val="1"/>
      <w:numFmt w:val="bullet"/>
      <w:lvlText w:val=""/>
      <w:lvlJc w:val="left"/>
      <w:pPr>
        <w:ind w:left="720" w:hanging="360"/>
      </w:pPr>
      <w:rPr>
        <w:rFonts w:ascii="Symbol" w:hAnsi="Symbol"/>
      </w:rPr>
    </w:lvl>
    <w:lvl w:ilvl="3" w:tplc="8162FAD6">
      <w:start w:val="1"/>
      <w:numFmt w:val="bullet"/>
      <w:lvlText w:val=""/>
      <w:lvlJc w:val="left"/>
      <w:pPr>
        <w:ind w:left="720" w:hanging="360"/>
      </w:pPr>
      <w:rPr>
        <w:rFonts w:ascii="Symbol" w:hAnsi="Symbol"/>
      </w:rPr>
    </w:lvl>
    <w:lvl w:ilvl="4" w:tplc="65B8E3C6">
      <w:start w:val="1"/>
      <w:numFmt w:val="bullet"/>
      <w:lvlText w:val=""/>
      <w:lvlJc w:val="left"/>
      <w:pPr>
        <w:ind w:left="720" w:hanging="360"/>
      </w:pPr>
      <w:rPr>
        <w:rFonts w:ascii="Symbol" w:hAnsi="Symbol"/>
      </w:rPr>
    </w:lvl>
    <w:lvl w:ilvl="5" w:tplc="DE8EABFA">
      <w:start w:val="1"/>
      <w:numFmt w:val="bullet"/>
      <w:lvlText w:val=""/>
      <w:lvlJc w:val="left"/>
      <w:pPr>
        <w:ind w:left="720" w:hanging="360"/>
      </w:pPr>
      <w:rPr>
        <w:rFonts w:ascii="Symbol" w:hAnsi="Symbol"/>
      </w:rPr>
    </w:lvl>
    <w:lvl w:ilvl="6" w:tplc="00981F12">
      <w:start w:val="1"/>
      <w:numFmt w:val="bullet"/>
      <w:lvlText w:val=""/>
      <w:lvlJc w:val="left"/>
      <w:pPr>
        <w:ind w:left="720" w:hanging="360"/>
      </w:pPr>
      <w:rPr>
        <w:rFonts w:ascii="Symbol" w:hAnsi="Symbol"/>
      </w:rPr>
    </w:lvl>
    <w:lvl w:ilvl="7" w:tplc="60D0A0F0">
      <w:start w:val="1"/>
      <w:numFmt w:val="bullet"/>
      <w:lvlText w:val=""/>
      <w:lvlJc w:val="left"/>
      <w:pPr>
        <w:ind w:left="720" w:hanging="360"/>
      </w:pPr>
      <w:rPr>
        <w:rFonts w:ascii="Symbol" w:hAnsi="Symbol"/>
      </w:rPr>
    </w:lvl>
    <w:lvl w:ilvl="8" w:tplc="7F462D5C">
      <w:start w:val="1"/>
      <w:numFmt w:val="bullet"/>
      <w:lvlText w:val=""/>
      <w:lvlJc w:val="left"/>
      <w:pPr>
        <w:ind w:left="720" w:hanging="360"/>
      </w:pPr>
      <w:rPr>
        <w:rFonts w:ascii="Symbol" w:hAnsi="Symbol"/>
      </w:rPr>
    </w:lvl>
  </w:abstractNum>
  <w:abstractNum w:abstractNumId="5" w15:restartNumberingAfterBreak="0">
    <w:nsid w:val="24C72A47"/>
    <w:multiLevelType w:val="hybridMultilevel"/>
    <w:tmpl w:val="2EB4FA38"/>
    <w:lvl w:ilvl="0" w:tplc="DC900EA6">
      <w:start w:val="1"/>
      <w:numFmt w:val="bullet"/>
      <w:lvlText w:val=""/>
      <w:lvlJc w:val="left"/>
      <w:pPr>
        <w:ind w:left="1020" w:hanging="360"/>
      </w:pPr>
      <w:rPr>
        <w:rFonts w:ascii="Symbol" w:hAnsi="Symbol"/>
      </w:rPr>
    </w:lvl>
    <w:lvl w:ilvl="1" w:tplc="359292E4">
      <w:start w:val="1"/>
      <w:numFmt w:val="bullet"/>
      <w:lvlText w:val=""/>
      <w:lvlJc w:val="left"/>
      <w:pPr>
        <w:ind w:left="1020" w:hanging="360"/>
      </w:pPr>
      <w:rPr>
        <w:rFonts w:ascii="Symbol" w:hAnsi="Symbol"/>
      </w:rPr>
    </w:lvl>
    <w:lvl w:ilvl="2" w:tplc="B3B49F46">
      <w:start w:val="1"/>
      <w:numFmt w:val="bullet"/>
      <w:lvlText w:val=""/>
      <w:lvlJc w:val="left"/>
      <w:pPr>
        <w:ind w:left="1020" w:hanging="360"/>
      </w:pPr>
      <w:rPr>
        <w:rFonts w:ascii="Symbol" w:hAnsi="Symbol"/>
      </w:rPr>
    </w:lvl>
    <w:lvl w:ilvl="3" w:tplc="F1FCF2EC">
      <w:start w:val="1"/>
      <w:numFmt w:val="bullet"/>
      <w:lvlText w:val=""/>
      <w:lvlJc w:val="left"/>
      <w:pPr>
        <w:ind w:left="1020" w:hanging="360"/>
      </w:pPr>
      <w:rPr>
        <w:rFonts w:ascii="Symbol" w:hAnsi="Symbol"/>
      </w:rPr>
    </w:lvl>
    <w:lvl w:ilvl="4" w:tplc="0406AEFA">
      <w:start w:val="1"/>
      <w:numFmt w:val="bullet"/>
      <w:lvlText w:val=""/>
      <w:lvlJc w:val="left"/>
      <w:pPr>
        <w:ind w:left="1020" w:hanging="360"/>
      </w:pPr>
      <w:rPr>
        <w:rFonts w:ascii="Symbol" w:hAnsi="Symbol"/>
      </w:rPr>
    </w:lvl>
    <w:lvl w:ilvl="5" w:tplc="1AB29B8A">
      <w:start w:val="1"/>
      <w:numFmt w:val="bullet"/>
      <w:lvlText w:val=""/>
      <w:lvlJc w:val="left"/>
      <w:pPr>
        <w:ind w:left="1020" w:hanging="360"/>
      </w:pPr>
      <w:rPr>
        <w:rFonts w:ascii="Symbol" w:hAnsi="Symbol"/>
      </w:rPr>
    </w:lvl>
    <w:lvl w:ilvl="6" w:tplc="74D45668">
      <w:start w:val="1"/>
      <w:numFmt w:val="bullet"/>
      <w:lvlText w:val=""/>
      <w:lvlJc w:val="left"/>
      <w:pPr>
        <w:ind w:left="1020" w:hanging="360"/>
      </w:pPr>
      <w:rPr>
        <w:rFonts w:ascii="Symbol" w:hAnsi="Symbol"/>
      </w:rPr>
    </w:lvl>
    <w:lvl w:ilvl="7" w:tplc="29843BD8">
      <w:start w:val="1"/>
      <w:numFmt w:val="bullet"/>
      <w:lvlText w:val=""/>
      <w:lvlJc w:val="left"/>
      <w:pPr>
        <w:ind w:left="1020" w:hanging="360"/>
      </w:pPr>
      <w:rPr>
        <w:rFonts w:ascii="Symbol" w:hAnsi="Symbol"/>
      </w:rPr>
    </w:lvl>
    <w:lvl w:ilvl="8" w:tplc="1B62029A">
      <w:start w:val="1"/>
      <w:numFmt w:val="bullet"/>
      <w:lvlText w:val=""/>
      <w:lvlJc w:val="left"/>
      <w:pPr>
        <w:ind w:left="1020" w:hanging="360"/>
      </w:pPr>
      <w:rPr>
        <w:rFonts w:ascii="Symbol" w:hAnsi="Symbol"/>
      </w:rPr>
    </w:lvl>
  </w:abstractNum>
  <w:abstractNum w:abstractNumId="6" w15:restartNumberingAfterBreak="0">
    <w:nsid w:val="37D10AC3"/>
    <w:multiLevelType w:val="multilevel"/>
    <w:tmpl w:val="FF3065AC"/>
    <w:lvl w:ilvl="0">
      <w:start w:val="1"/>
      <w:numFmt w:val="bullet"/>
      <w:lvlText w:val=""/>
      <w:lvlJc w:val="left"/>
      <w:pPr>
        <w:tabs>
          <w:tab w:val="num" w:pos="1658"/>
        </w:tabs>
        <w:ind w:left="1658" w:hanging="360"/>
      </w:pPr>
      <w:rPr>
        <w:rFonts w:ascii="Symbol" w:hAnsi="Symbol" w:hint="default"/>
        <w:sz w:val="20"/>
      </w:rPr>
    </w:lvl>
    <w:lvl w:ilvl="1">
      <w:start w:val="1"/>
      <w:numFmt w:val="bullet"/>
      <w:lvlText w:val="o"/>
      <w:lvlJc w:val="left"/>
      <w:pPr>
        <w:tabs>
          <w:tab w:val="num" w:pos="2378"/>
        </w:tabs>
        <w:ind w:left="2378" w:hanging="360"/>
      </w:pPr>
      <w:rPr>
        <w:rFonts w:ascii="Courier New" w:hAnsi="Courier New" w:hint="default"/>
        <w:sz w:val="20"/>
      </w:rPr>
    </w:lvl>
    <w:lvl w:ilvl="2" w:tentative="1">
      <w:start w:val="1"/>
      <w:numFmt w:val="bullet"/>
      <w:lvlText w:val=""/>
      <w:lvlJc w:val="left"/>
      <w:pPr>
        <w:tabs>
          <w:tab w:val="num" w:pos="3098"/>
        </w:tabs>
        <w:ind w:left="3098" w:hanging="360"/>
      </w:pPr>
      <w:rPr>
        <w:rFonts w:ascii="Wingdings" w:hAnsi="Wingdings" w:hint="default"/>
        <w:sz w:val="20"/>
      </w:rPr>
    </w:lvl>
    <w:lvl w:ilvl="3" w:tentative="1">
      <w:start w:val="1"/>
      <w:numFmt w:val="bullet"/>
      <w:lvlText w:val=""/>
      <w:lvlJc w:val="left"/>
      <w:pPr>
        <w:tabs>
          <w:tab w:val="num" w:pos="3818"/>
        </w:tabs>
        <w:ind w:left="3818" w:hanging="360"/>
      </w:pPr>
      <w:rPr>
        <w:rFonts w:ascii="Wingdings" w:hAnsi="Wingdings" w:hint="default"/>
        <w:sz w:val="20"/>
      </w:rPr>
    </w:lvl>
    <w:lvl w:ilvl="4" w:tentative="1">
      <w:start w:val="1"/>
      <w:numFmt w:val="bullet"/>
      <w:lvlText w:val=""/>
      <w:lvlJc w:val="left"/>
      <w:pPr>
        <w:tabs>
          <w:tab w:val="num" w:pos="4538"/>
        </w:tabs>
        <w:ind w:left="4538" w:hanging="360"/>
      </w:pPr>
      <w:rPr>
        <w:rFonts w:ascii="Wingdings" w:hAnsi="Wingdings" w:hint="default"/>
        <w:sz w:val="20"/>
      </w:rPr>
    </w:lvl>
    <w:lvl w:ilvl="5" w:tentative="1">
      <w:start w:val="1"/>
      <w:numFmt w:val="bullet"/>
      <w:lvlText w:val=""/>
      <w:lvlJc w:val="left"/>
      <w:pPr>
        <w:tabs>
          <w:tab w:val="num" w:pos="5258"/>
        </w:tabs>
        <w:ind w:left="5258" w:hanging="360"/>
      </w:pPr>
      <w:rPr>
        <w:rFonts w:ascii="Wingdings" w:hAnsi="Wingdings" w:hint="default"/>
        <w:sz w:val="20"/>
      </w:rPr>
    </w:lvl>
    <w:lvl w:ilvl="6" w:tentative="1">
      <w:start w:val="1"/>
      <w:numFmt w:val="bullet"/>
      <w:lvlText w:val=""/>
      <w:lvlJc w:val="left"/>
      <w:pPr>
        <w:tabs>
          <w:tab w:val="num" w:pos="5978"/>
        </w:tabs>
        <w:ind w:left="5978" w:hanging="360"/>
      </w:pPr>
      <w:rPr>
        <w:rFonts w:ascii="Wingdings" w:hAnsi="Wingdings" w:hint="default"/>
        <w:sz w:val="20"/>
      </w:rPr>
    </w:lvl>
    <w:lvl w:ilvl="7" w:tentative="1">
      <w:start w:val="1"/>
      <w:numFmt w:val="bullet"/>
      <w:lvlText w:val=""/>
      <w:lvlJc w:val="left"/>
      <w:pPr>
        <w:tabs>
          <w:tab w:val="num" w:pos="6698"/>
        </w:tabs>
        <w:ind w:left="6698" w:hanging="360"/>
      </w:pPr>
      <w:rPr>
        <w:rFonts w:ascii="Wingdings" w:hAnsi="Wingdings" w:hint="default"/>
        <w:sz w:val="20"/>
      </w:rPr>
    </w:lvl>
    <w:lvl w:ilvl="8" w:tentative="1">
      <w:start w:val="1"/>
      <w:numFmt w:val="bullet"/>
      <w:lvlText w:val=""/>
      <w:lvlJc w:val="left"/>
      <w:pPr>
        <w:tabs>
          <w:tab w:val="num" w:pos="7418"/>
        </w:tabs>
        <w:ind w:left="7418" w:hanging="360"/>
      </w:pPr>
      <w:rPr>
        <w:rFonts w:ascii="Wingdings" w:hAnsi="Wingdings" w:hint="default"/>
        <w:sz w:val="20"/>
      </w:rPr>
    </w:lvl>
  </w:abstractNum>
  <w:abstractNum w:abstractNumId="7" w15:restartNumberingAfterBreak="0">
    <w:nsid w:val="454245CF"/>
    <w:multiLevelType w:val="hybridMultilevel"/>
    <w:tmpl w:val="D6C0FB4A"/>
    <w:lvl w:ilvl="0" w:tplc="040B0001">
      <w:start w:val="1"/>
      <w:numFmt w:val="bullet"/>
      <w:lvlText w:val=""/>
      <w:lvlJc w:val="left"/>
      <w:pPr>
        <w:ind w:left="2018" w:hanging="360"/>
      </w:pPr>
      <w:rPr>
        <w:rFonts w:ascii="Symbol" w:hAnsi="Symbol" w:hint="default"/>
      </w:rPr>
    </w:lvl>
    <w:lvl w:ilvl="1" w:tplc="040B0003">
      <w:start w:val="1"/>
      <w:numFmt w:val="bullet"/>
      <w:lvlText w:val="o"/>
      <w:lvlJc w:val="left"/>
      <w:pPr>
        <w:ind w:left="2738" w:hanging="360"/>
      </w:pPr>
      <w:rPr>
        <w:rFonts w:ascii="Courier New" w:hAnsi="Courier New" w:cs="Courier New" w:hint="default"/>
      </w:rPr>
    </w:lvl>
    <w:lvl w:ilvl="2" w:tplc="040B0005" w:tentative="1">
      <w:start w:val="1"/>
      <w:numFmt w:val="bullet"/>
      <w:lvlText w:val=""/>
      <w:lvlJc w:val="left"/>
      <w:pPr>
        <w:ind w:left="3458" w:hanging="360"/>
      </w:pPr>
      <w:rPr>
        <w:rFonts w:ascii="Wingdings" w:hAnsi="Wingdings" w:hint="default"/>
      </w:rPr>
    </w:lvl>
    <w:lvl w:ilvl="3" w:tplc="040B0001" w:tentative="1">
      <w:start w:val="1"/>
      <w:numFmt w:val="bullet"/>
      <w:lvlText w:val=""/>
      <w:lvlJc w:val="left"/>
      <w:pPr>
        <w:ind w:left="4178" w:hanging="360"/>
      </w:pPr>
      <w:rPr>
        <w:rFonts w:ascii="Symbol" w:hAnsi="Symbol" w:hint="default"/>
      </w:rPr>
    </w:lvl>
    <w:lvl w:ilvl="4" w:tplc="040B0003" w:tentative="1">
      <w:start w:val="1"/>
      <w:numFmt w:val="bullet"/>
      <w:lvlText w:val="o"/>
      <w:lvlJc w:val="left"/>
      <w:pPr>
        <w:ind w:left="4898" w:hanging="360"/>
      </w:pPr>
      <w:rPr>
        <w:rFonts w:ascii="Courier New" w:hAnsi="Courier New" w:cs="Courier New" w:hint="default"/>
      </w:rPr>
    </w:lvl>
    <w:lvl w:ilvl="5" w:tplc="040B0005" w:tentative="1">
      <w:start w:val="1"/>
      <w:numFmt w:val="bullet"/>
      <w:lvlText w:val=""/>
      <w:lvlJc w:val="left"/>
      <w:pPr>
        <w:ind w:left="5618" w:hanging="360"/>
      </w:pPr>
      <w:rPr>
        <w:rFonts w:ascii="Wingdings" w:hAnsi="Wingdings" w:hint="default"/>
      </w:rPr>
    </w:lvl>
    <w:lvl w:ilvl="6" w:tplc="040B0001" w:tentative="1">
      <w:start w:val="1"/>
      <w:numFmt w:val="bullet"/>
      <w:lvlText w:val=""/>
      <w:lvlJc w:val="left"/>
      <w:pPr>
        <w:ind w:left="6338" w:hanging="360"/>
      </w:pPr>
      <w:rPr>
        <w:rFonts w:ascii="Symbol" w:hAnsi="Symbol" w:hint="default"/>
      </w:rPr>
    </w:lvl>
    <w:lvl w:ilvl="7" w:tplc="040B0003" w:tentative="1">
      <w:start w:val="1"/>
      <w:numFmt w:val="bullet"/>
      <w:lvlText w:val="o"/>
      <w:lvlJc w:val="left"/>
      <w:pPr>
        <w:ind w:left="7058" w:hanging="360"/>
      </w:pPr>
      <w:rPr>
        <w:rFonts w:ascii="Courier New" w:hAnsi="Courier New" w:cs="Courier New" w:hint="default"/>
      </w:rPr>
    </w:lvl>
    <w:lvl w:ilvl="8" w:tplc="040B0005" w:tentative="1">
      <w:start w:val="1"/>
      <w:numFmt w:val="bullet"/>
      <w:lvlText w:val=""/>
      <w:lvlJc w:val="left"/>
      <w:pPr>
        <w:ind w:left="7778" w:hanging="360"/>
      </w:pPr>
      <w:rPr>
        <w:rFonts w:ascii="Wingdings" w:hAnsi="Wingdings" w:hint="default"/>
      </w:rPr>
    </w:lvl>
  </w:abstractNum>
  <w:abstractNum w:abstractNumId="8" w15:restartNumberingAfterBreak="0">
    <w:nsid w:val="4D6E3324"/>
    <w:multiLevelType w:val="hybridMultilevel"/>
    <w:tmpl w:val="5B1EF48C"/>
    <w:lvl w:ilvl="0" w:tplc="68ECC170">
      <w:start w:val="1"/>
      <w:numFmt w:val="bullet"/>
      <w:lvlText w:val=""/>
      <w:lvlJc w:val="left"/>
      <w:pPr>
        <w:ind w:left="720" w:hanging="360"/>
      </w:pPr>
      <w:rPr>
        <w:rFonts w:ascii="Symbol" w:hAnsi="Symbol"/>
      </w:rPr>
    </w:lvl>
    <w:lvl w:ilvl="1" w:tplc="7804B1E4">
      <w:start w:val="1"/>
      <w:numFmt w:val="bullet"/>
      <w:lvlText w:val=""/>
      <w:lvlJc w:val="left"/>
      <w:pPr>
        <w:ind w:left="720" w:hanging="360"/>
      </w:pPr>
      <w:rPr>
        <w:rFonts w:ascii="Symbol" w:hAnsi="Symbol"/>
      </w:rPr>
    </w:lvl>
    <w:lvl w:ilvl="2" w:tplc="094AB570">
      <w:start w:val="1"/>
      <w:numFmt w:val="bullet"/>
      <w:lvlText w:val=""/>
      <w:lvlJc w:val="left"/>
      <w:pPr>
        <w:ind w:left="720" w:hanging="360"/>
      </w:pPr>
      <w:rPr>
        <w:rFonts w:ascii="Symbol" w:hAnsi="Symbol"/>
      </w:rPr>
    </w:lvl>
    <w:lvl w:ilvl="3" w:tplc="2B445C5C">
      <w:start w:val="1"/>
      <w:numFmt w:val="bullet"/>
      <w:lvlText w:val=""/>
      <w:lvlJc w:val="left"/>
      <w:pPr>
        <w:ind w:left="720" w:hanging="360"/>
      </w:pPr>
      <w:rPr>
        <w:rFonts w:ascii="Symbol" w:hAnsi="Symbol"/>
      </w:rPr>
    </w:lvl>
    <w:lvl w:ilvl="4" w:tplc="CD304928">
      <w:start w:val="1"/>
      <w:numFmt w:val="bullet"/>
      <w:lvlText w:val=""/>
      <w:lvlJc w:val="left"/>
      <w:pPr>
        <w:ind w:left="720" w:hanging="360"/>
      </w:pPr>
      <w:rPr>
        <w:rFonts w:ascii="Symbol" w:hAnsi="Symbol"/>
      </w:rPr>
    </w:lvl>
    <w:lvl w:ilvl="5" w:tplc="DD742E3E">
      <w:start w:val="1"/>
      <w:numFmt w:val="bullet"/>
      <w:lvlText w:val=""/>
      <w:lvlJc w:val="left"/>
      <w:pPr>
        <w:ind w:left="720" w:hanging="360"/>
      </w:pPr>
      <w:rPr>
        <w:rFonts w:ascii="Symbol" w:hAnsi="Symbol"/>
      </w:rPr>
    </w:lvl>
    <w:lvl w:ilvl="6" w:tplc="7550DDD2">
      <w:start w:val="1"/>
      <w:numFmt w:val="bullet"/>
      <w:lvlText w:val=""/>
      <w:lvlJc w:val="left"/>
      <w:pPr>
        <w:ind w:left="720" w:hanging="360"/>
      </w:pPr>
      <w:rPr>
        <w:rFonts w:ascii="Symbol" w:hAnsi="Symbol"/>
      </w:rPr>
    </w:lvl>
    <w:lvl w:ilvl="7" w:tplc="6D7A56AA">
      <w:start w:val="1"/>
      <w:numFmt w:val="bullet"/>
      <w:lvlText w:val=""/>
      <w:lvlJc w:val="left"/>
      <w:pPr>
        <w:ind w:left="720" w:hanging="360"/>
      </w:pPr>
      <w:rPr>
        <w:rFonts w:ascii="Symbol" w:hAnsi="Symbol"/>
      </w:rPr>
    </w:lvl>
    <w:lvl w:ilvl="8" w:tplc="2906427A">
      <w:start w:val="1"/>
      <w:numFmt w:val="bullet"/>
      <w:lvlText w:val=""/>
      <w:lvlJc w:val="left"/>
      <w:pPr>
        <w:ind w:left="720" w:hanging="360"/>
      </w:pPr>
      <w:rPr>
        <w:rFonts w:ascii="Symbol" w:hAnsi="Symbol"/>
      </w:rPr>
    </w:lvl>
  </w:abstractNum>
  <w:abstractNum w:abstractNumId="9" w15:restartNumberingAfterBreak="0">
    <w:nsid w:val="56E43F8C"/>
    <w:multiLevelType w:val="multilevel"/>
    <w:tmpl w:val="B9883636"/>
    <w:styleLink w:val="Numbering"/>
    <w:lvl w:ilvl="0">
      <w:start w:val="1"/>
      <w:numFmt w:val="decimal"/>
      <w:lvlText w:val="%1."/>
      <w:lvlJc w:val="left"/>
      <w:pPr>
        <w:tabs>
          <w:tab w:val="num" w:pos="1298"/>
        </w:tabs>
        <w:ind w:left="1298" w:hanging="1298"/>
      </w:pPr>
      <w:rPr>
        <w:rFonts w:hint="default"/>
        <w:b/>
        <w:bCs/>
        <w:i w:val="0"/>
        <w:iCs/>
        <w:sz w:val="28"/>
        <w:szCs w:val="28"/>
      </w:rPr>
    </w:lvl>
    <w:lvl w:ilvl="1">
      <w:start w:val="1"/>
      <w:numFmt w:val="decimal"/>
      <w:lvlRestart w:val="0"/>
      <w:lvlText w:val="%1.%2."/>
      <w:lvlJc w:val="left"/>
      <w:pPr>
        <w:tabs>
          <w:tab w:val="num" w:pos="1298"/>
        </w:tabs>
        <w:ind w:left="1298" w:hanging="1298"/>
      </w:pPr>
      <w:rPr>
        <w:rFonts w:hint="default"/>
      </w:rPr>
    </w:lvl>
    <w:lvl w:ilvl="2">
      <w:start w:val="1"/>
      <w:numFmt w:val="decimal"/>
      <w:lvlRestart w:val="0"/>
      <w:lvlText w:val="%1.%2.%3."/>
      <w:lvlJc w:val="left"/>
      <w:pPr>
        <w:tabs>
          <w:tab w:val="num" w:pos="1298"/>
        </w:tabs>
        <w:ind w:left="1298" w:hanging="1298"/>
      </w:pPr>
      <w:rPr>
        <w:rFonts w:hint="default"/>
      </w:rPr>
    </w:lvl>
    <w:lvl w:ilvl="3">
      <w:start w:val="1"/>
      <w:numFmt w:val="decimal"/>
      <w:lvlText w:val="%1.%2.%3.%4."/>
      <w:lvlJc w:val="left"/>
      <w:pPr>
        <w:tabs>
          <w:tab w:val="num" w:pos="1298"/>
        </w:tabs>
        <w:ind w:left="1298" w:hanging="1298"/>
      </w:pPr>
      <w:rPr>
        <w:rFonts w:hint="default"/>
      </w:rPr>
    </w:lvl>
    <w:lvl w:ilvl="4">
      <w:start w:val="1"/>
      <w:numFmt w:val="decimal"/>
      <w:lvlText w:val="%1.%2.%3.%4.%5."/>
      <w:lvlJc w:val="left"/>
      <w:pPr>
        <w:tabs>
          <w:tab w:val="num" w:pos="1298"/>
        </w:tabs>
        <w:ind w:left="1298" w:hanging="1298"/>
      </w:pPr>
      <w:rPr>
        <w:rFonts w:hint="default"/>
      </w:rPr>
    </w:lvl>
    <w:lvl w:ilvl="5">
      <w:start w:val="1"/>
      <w:numFmt w:val="decimal"/>
      <w:lvlText w:val="%1.%2.%3.%4.%5.%6."/>
      <w:lvlJc w:val="left"/>
      <w:pPr>
        <w:tabs>
          <w:tab w:val="num" w:pos="1298"/>
        </w:tabs>
        <w:ind w:left="1298" w:hanging="1298"/>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298"/>
        </w:tabs>
        <w:ind w:left="1298" w:hanging="1298"/>
      </w:pPr>
      <w:rPr>
        <w:rFonts w:hint="default"/>
      </w:rPr>
    </w:lvl>
    <w:lvl w:ilvl="8">
      <w:start w:val="1"/>
      <w:numFmt w:val="decimal"/>
      <w:lvlText w:val="%1.%2.%3.%4.%5.%6.%7.%8.%9."/>
      <w:lvlJc w:val="left"/>
      <w:pPr>
        <w:tabs>
          <w:tab w:val="num" w:pos="1298"/>
        </w:tabs>
        <w:ind w:left="1298" w:hanging="1298"/>
      </w:pPr>
      <w:rPr>
        <w:rFonts w:hint="default"/>
      </w:rPr>
    </w:lvl>
  </w:abstractNum>
  <w:abstractNum w:abstractNumId="10" w15:restartNumberingAfterBreak="0">
    <w:nsid w:val="62564632"/>
    <w:multiLevelType w:val="hybridMultilevel"/>
    <w:tmpl w:val="55A8848A"/>
    <w:lvl w:ilvl="0" w:tplc="1C7C2E8C">
      <w:start w:val="1"/>
      <w:numFmt w:val="decimal"/>
      <w:lvlText w:val="%1)"/>
      <w:lvlJc w:val="left"/>
      <w:pPr>
        <w:ind w:left="1020" w:hanging="360"/>
      </w:pPr>
    </w:lvl>
    <w:lvl w:ilvl="1" w:tplc="0938F72C">
      <w:start w:val="1"/>
      <w:numFmt w:val="decimal"/>
      <w:lvlText w:val="%2)"/>
      <w:lvlJc w:val="left"/>
      <w:pPr>
        <w:ind w:left="1020" w:hanging="360"/>
      </w:pPr>
    </w:lvl>
    <w:lvl w:ilvl="2" w:tplc="0CA09086">
      <w:start w:val="1"/>
      <w:numFmt w:val="decimal"/>
      <w:lvlText w:val="%3)"/>
      <w:lvlJc w:val="left"/>
      <w:pPr>
        <w:ind w:left="1020" w:hanging="360"/>
      </w:pPr>
    </w:lvl>
    <w:lvl w:ilvl="3" w:tplc="D8C453F6">
      <w:start w:val="1"/>
      <w:numFmt w:val="decimal"/>
      <w:lvlText w:val="%4)"/>
      <w:lvlJc w:val="left"/>
      <w:pPr>
        <w:ind w:left="1020" w:hanging="360"/>
      </w:pPr>
    </w:lvl>
    <w:lvl w:ilvl="4" w:tplc="689ECBF8">
      <w:start w:val="1"/>
      <w:numFmt w:val="decimal"/>
      <w:lvlText w:val="%5)"/>
      <w:lvlJc w:val="left"/>
      <w:pPr>
        <w:ind w:left="1020" w:hanging="360"/>
      </w:pPr>
    </w:lvl>
    <w:lvl w:ilvl="5" w:tplc="9FECBED2">
      <w:start w:val="1"/>
      <w:numFmt w:val="decimal"/>
      <w:lvlText w:val="%6)"/>
      <w:lvlJc w:val="left"/>
      <w:pPr>
        <w:ind w:left="1020" w:hanging="360"/>
      </w:pPr>
    </w:lvl>
    <w:lvl w:ilvl="6" w:tplc="04DA764C">
      <w:start w:val="1"/>
      <w:numFmt w:val="decimal"/>
      <w:lvlText w:val="%7)"/>
      <w:lvlJc w:val="left"/>
      <w:pPr>
        <w:ind w:left="1020" w:hanging="360"/>
      </w:pPr>
    </w:lvl>
    <w:lvl w:ilvl="7" w:tplc="A55425C0">
      <w:start w:val="1"/>
      <w:numFmt w:val="decimal"/>
      <w:lvlText w:val="%8)"/>
      <w:lvlJc w:val="left"/>
      <w:pPr>
        <w:ind w:left="1020" w:hanging="360"/>
      </w:pPr>
    </w:lvl>
    <w:lvl w:ilvl="8" w:tplc="A830CE64">
      <w:start w:val="1"/>
      <w:numFmt w:val="decimal"/>
      <w:lvlText w:val="%9)"/>
      <w:lvlJc w:val="left"/>
      <w:pPr>
        <w:ind w:left="1020" w:hanging="360"/>
      </w:pPr>
    </w:lvl>
  </w:abstractNum>
  <w:abstractNum w:abstractNumId="11" w15:restartNumberingAfterBreak="0">
    <w:nsid w:val="73886994"/>
    <w:multiLevelType w:val="hybridMultilevel"/>
    <w:tmpl w:val="622EDD64"/>
    <w:lvl w:ilvl="0" w:tplc="1158D01C">
      <w:start w:val="5"/>
      <w:numFmt w:val="bullet"/>
      <w:lvlText w:val="-"/>
      <w:lvlJc w:val="left"/>
      <w:pPr>
        <w:ind w:left="1658" w:hanging="360"/>
      </w:pPr>
      <w:rPr>
        <w:rFonts w:ascii="Source Sans Pro" w:eastAsiaTheme="minorEastAsia" w:hAnsi="Source Sans Pro" w:cstheme="minorBidi" w:hint="default"/>
      </w:rPr>
    </w:lvl>
    <w:lvl w:ilvl="1" w:tplc="040B0003" w:tentative="1">
      <w:start w:val="1"/>
      <w:numFmt w:val="bullet"/>
      <w:lvlText w:val="o"/>
      <w:lvlJc w:val="left"/>
      <w:pPr>
        <w:ind w:left="2378" w:hanging="360"/>
      </w:pPr>
      <w:rPr>
        <w:rFonts w:ascii="Courier New" w:hAnsi="Courier New" w:cs="Courier New" w:hint="default"/>
      </w:rPr>
    </w:lvl>
    <w:lvl w:ilvl="2" w:tplc="040B0005" w:tentative="1">
      <w:start w:val="1"/>
      <w:numFmt w:val="bullet"/>
      <w:lvlText w:val=""/>
      <w:lvlJc w:val="left"/>
      <w:pPr>
        <w:ind w:left="3098" w:hanging="360"/>
      </w:pPr>
      <w:rPr>
        <w:rFonts w:ascii="Wingdings" w:hAnsi="Wingdings" w:hint="default"/>
      </w:rPr>
    </w:lvl>
    <w:lvl w:ilvl="3" w:tplc="040B0001" w:tentative="1">
      <w:start w:val="1"/>
      <w:numFmt w:val="bullet"/>
      <w:lvlText w:val=""/>
      <w:lvlJc w:val="left"/>
      <w:pPr>
        <w:ind w:left="3818" w:hanging="360"/>
      </w:pPr>
      <w:rPr>
        <w:rFonts w:ascii="Symbol" w:hAnsi="Symbol" w:hint="default"/>
      </w:rPr>
    </w:lvl>
    <w:lvl w:ilvl="4" w:tplc="040B0003" w:tentative="1">
      <w:start w:val="1"/>
      <w:numFmt w:val="bullet"/>
      <w:lvlText w:val="o"/>
      <w:lvlJc w:val="left"/>
      <w:pPr>
        <w:ind w:left="4538" w:hanging="360"/>
      </w:pPr>
      <w:rPr>
        <w:rFonts w:ascii="Courier New" w:hAnsi="Courier New" w:cs="Courier New" w:hint="default"/>
      </w:rPr>
    </w:lvl>
    <w:lvl w:ilvl="5" w:tplc="040B0005" w:tentative="1">
      <w:start w:val="1"/>
      <w:numFmt w:val="bullet"/>
      <w:lvlText w:val=""/>
      <w:lvlJc w:val="left"/>
      <w:pPr>
        <w:ind w:left="5258" w:hanging="360"/>
      </w:pPr>
      <w:rPr>
        <w:rFonts w:ascii="Wingdings" w:hAnsi="Wingdings" w:hint="default"/>
      </w:rPr>
    </w:lvl>
    <w:lvl w:ilvl="6" w:tplc="040B0001" w:tentative="1">
      <w:start w:val="1"/>
      <w:numFmt w:val="bullet"/>
      <w:lvlText w:val=""/>
      <w:lvlJc w:val="left"/>
      <w:pPr>
        <w:ind w:left="5978" w:hanging="360"/>
      </w:pPr>
      <w:rPr>
        <w:rFonts w:ascii="Symbol" w:hAnsi="Symbol" w:hint="default"/>
      </w:rPr>
    </w:lvl>
    <w:lvl w:ilvl="7" w:tplc="040B0003" w:tentative="1">
      <w:start w:val="1"/>
      <w:numFmt w:val="bullet"/>
      <w:lvlText w:val="o"/>
      <w:lvlJc w:val="left"/>
      <w:pPr>
        <w:ind w:left="6698" w:hanging="360"/>
      </w:pPr>
      <w:rPr>
        <w:rFonts w:ascii="Courier New" w:hAnsi="Courier New" w:cs="Courier New" w:hint="default"/>
      </w:rPr>
    </w:lvl>
    <w:lvl w:ilvl="8" w:tplc="040B0005" w:tentative="1">
      <w:start w:val="1"/>
      <w:numFmt w:val="bullet"/>
      <w:lvlText w:val=""/>
      <w:lvlJc w:val="left"/>
      <w:pPr>
        <w:ind w:left="7418" w:hanging="360"/>
      </w:pPr>
      <w:rPr>
        <w:rFonts w:ascii="Wingdings" w:hAnsi="Wingdings" w:hint="default"/>
      </w:rPr>
    </w:lvl>
  </w:abstractNum>
  <w:abstractNum w:abstractNumId="12" w15:restartNumberingAfterBreak="0">
    <w:nsid w:val="76597FE1"/>
    <w:multiLevelType w:val="multilevel"/>
    <w:tmpl w:val="D9A8C59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7CA52161"/>
    <w:multiLevelType w:val="hybridMultilevel"/>
    <w:tmpl w:val="59B03896"/>
    <w:lvl w:ilvl="0" w:tplc="3800C670">
      <w:numFmt w:val="bullet"/>
      <w:lvlText w:val="-"/>
      <w:lvlJc w:val="left"/>
      <w:pPr>
        <w:ind w:left="1658" w:hanging="360"/>
      </w:pPr>
      <w:rPr>
        <w:rFonts w:ascii="Source Sans Pro" w:eastAsiaTheme="minorEastAsia" w:hAnsi="Source Sans Pro" w:cstheme="minorBidi" w:hint="default"/>
        <w:i/>
        <w:color w:val="FF0000"/>
      </w:rPr>
    </w:lvl>
    <w:lvl w:ilvl="1" w:tplc="040B0003" w:tentative="1">
      <w:start w:val="1"/>
      <w:numFmt w:val="bullet"/>
      <w:lvlText w:val="o"/>
      <w:lvlJc w:val="left"/>
      <w:pPr>
        <w:ind w:left="2378" w:hanging="360"/>
      </w:pPr>
      <w:rPr>
        <w:rFonts w:ascii="Courier New" w:hAnsi="Courier New" w:cs="Courier New" w:hint="default"/>
      </w:rPr>
    </w:lvl>
    <w:lvl w:ilvl="2" w:tplc="040B0005" w:tentative="1">
      <w:start w:val="1"/>
      <w:numFmt w:val="bullet"/>
      <w:lvlText w:val=""/>
      <w:lvlJc w:val="left"/>
      <w:pPr>
        <w:ind w:left="3098" w:hanging="360"/>
      </w:pPr>
      <w:rPr>
        <w:rFonts w:ascii="Wingdings" w:hAnsi="Wingdings" w:hint="default"/>
      </w:rPr>
    </w:lvl>
    <w:lvl w:ilvl="3" w:tplc="040B0001" w:tentative="1">
      <w:start w:val="1"/>
      <w:numFmt w:val="bullet"/>
      <w:lvlText w:val=""/>
      <w:lvlJc w:val="left"/>
      <w:pPr>
        <w:ind w:left="3818" w:hanging="360"/>
      </w:pPr>
      <w:rPr>
        <w:rFonts w:ascii="Symbol" w:hAnsi="Symbol" w:hint="default"/>
      </w:rPr>
    </w:lvl>
    <w:lvl w:ilvl="4" w:tplc="040B0003" w:tentative="1">
      <w:start w:val="1"/>
      <w:numFmt w:val="bullet"/>
      <w:lvlText w:val="o"/>
      <w:lvlJc w:val="left"/>
      <w:pPr>
        <w:ind w:left="4538" w:hanging="360"/>
      </w:pPr>
      <w:rPr>
        <w:rFonts w:ascii="Courier New" w:hAnsi="Courier New" w:cs="Courier New" w:hint="default"/>
      </w:rPr>
    </w:lvl>
    <w:lvl w:ilvl="5" w:tplc="040B0005" w:tentative="1">
      <w:start w:val="1"/>
      <w:numFmt w:val="bullet"/>
      <w:lvlText w:val=""/>
      <w:lvlJc w:val="left"/>
      <w:pPr>
        <w:ind w:left="5258" w:hanging="360"/>
      </w:pPr>
      <w:rPr>
        <w:rFonts w:ascii="Wingdings" w:hAnsi="Wingdings" w:hint="default"/>
      </w:rPr>
    </w:lvl>
    <w:lvl w:ilvl="6" w:tplc="040B0001" w:tentative="1">
      <w:start w:val="1"/>
      <w:numFmt w:val="bullet"/>
      <w:lvlText w:val=""/>
      <w:lvlJc w:val="left"/>
      <w:pPr>
        <w:ind w:left="5978" w:hanging="360"/>
      </w:pPr>
      <w:rPr>
        <w:rFonts w:ascii="Symbol" w:hAnsi="Symbol" w:hint="default"/>
      </w:rPr>
    </w:lvl>
    <w:lvl w:ilvl="7" w:tplc="040B0003" w:tentative="1">
      <w:start w:val="1"/>
      <w:numFmt w:val="bullet"/>
      <w:lvlText w:val="o"/>
      <w:lvlJc w:val="left"/>
      <w:pPr>
        <w:ind w:left="6698" w:hanging="360"/>
      </w:pPr>
      <w:rPr>
        <w:rFonts w:ascii="Courier New" w:hAnsi="Courier New" w:cs="Courier New" w:hint="default"/>
      </w:rPr>
    </w:lvl>
    <w:lvl w:ilvl="8" w:tplc="040B0005" w:tentative="1">
      <w:start w:val="1"/>
      <w:numFmt w:val="bullet"/>
      <w:lvlText w:val=""/>
      <w:lvlJc w:val="left"/>
      <w:pPr>
        <w:ind w:left="7418" w:hanging="360"/>
      </w:pPr>
      <w:rPr>
        <w:rFonts w:ascii="Wingdings" w:hAnsi="Wingdings" w:hint="default"/>
      </w:rPr>
    </w:lvl>
  </w:abstractNum>
  <w:abstractNum w:abstractNumId="14" w15:restartNumberingAfterBreak="0">
    <w:nsid w:val="7CFB79BD"/>
    <w:multiLevelType w:val="hybridMultilevel"/>
    <w:tmpl w:val="23BA1BFC"/>
    <w:lvl w:ilvl="0" w:tplc="E2B00DD4">
      <w:start w:val="1"/>
      <w:numFmt w:val="bullet"/>
      <w:lvlText w:val=""/>
      <w:lvlJc w:val="left"/>
      <w:pPr>
        <w:ind w:left="720" w:hanging="360"/>
      </w:pPr>
      <w:rPr>
        <w:rFonts w:ascii="Symbol" w:hAnsi="Symbol"/>
      </w:rPr>
    </w:lvl>
    <w:lvl w:ilvl="1" w:tplc="F80CA192">
      <w:start w:val="1"/>
      <w:numFmt w:val="bullet"/>
      <w:lvlText w:val=""/>
      <w:lvlJc w:val="left"/>
      <w:pPr>
        <w:ind w:left="720" w:hanging="360"/>
      </w:pPr>
      <w:rPr>
        <w:rFonts w:ascii="Symbol" w:hAnsi="Symbol"/>
      </w:rPr>
    </w:lvl>
    <w:lvl w:ilvl="2" w:tplc="D110E922">
      <w:start w:val="1"/>
      <w:numFmt w:val="bullet"/>
      <w:lvlText w:val=""/>
      <w:lvlJc w:val="left"/>
      <w:pPr>
        <w:ind w:left="720" w:hanging="360"/>
      </w:pPr>
      <w:rPr>
        <w:rFonts w:ascii="Symbol" w:hAnsi="Symbol"/>
      </w:rPr>
    </w:lvl>
    <w:lvl w:ilvl="3" w:tplc="710653D6">
      <w:start w:val="1"/>
      <w:numFmt w:val="bullet"/>
      <w:lvlText w:val=""/>
      <w:lvlJc w:val="left"/>
      <w:pPr>
        <w:ind w:left="720" w:hanging="360"/>
      </w:pPr>
      <w:rPr>
        <w:rFonts w:ascii="Symbol" w:hAnsi="Symbol"/>
      </w:rPr>
    </w:lvl>
    <w:lvl w:ilvl="4" w:tplc="BA4205D2">
      <w:start w:val="1"/>
      <w:numFmt w:val="bullet"/>
      <w:lvlText w:val=""/>
      <w:lvlJc w:val="left"/>
      <w:pPr>
        <w:ind w:left="720" w:hanging="360"/>
      </w:pPr>
      <w:rPr>
        <w:rFonts w:ascii="Symbol" w:hAnsi="Symbol"/>
      </w:rPr>
    </w:lvl>
    <w:lvl w:ilvl="5" w:tplc="C736E496">
      <w:start w:val="1"/>
      <w:numFmt w:val="bullet"/>
      <w:lvlText w:val=""/>
      <w:lvlJc w:val="left"/>
      <w:pPr>
        <w:ind w:left="720" w:hanging="360"/>
      </w:pPr>
      <w:rPr>
        <w:rFonts w:ascii="Symbol" w:hAnsi="Symbol"/>
      </w:rPr>
    </w:lvl>
    <w:lvl w:ilvl="6" w:tplc="CDF24C2A">
      <w:start w:val="1"/>
      <w:numFmt w:val="bullet"/>
      <w:lvlText w:val=""/>
      <w:lvlJc w:val="left"/>
      <w:pPr>
        <w:ind w:left="720" w:hanging="360"/>
      </w:pPr>
      <w:rPr>
        <w:rFonts w:ascii="Symbol" w:hAnsi="Symbol"/>
      </w:rPr>
    </w:lvl>
    <w:lvl w:ilvl="7" w:tplc="55F2A84A">
      <w:start w:val="1"/>
      <w:numFmt w:val="bullet"/>
      <w:lvlText w:val=""/>
      <w:lvlJc w:val="left"/>
      <w:pPr>
        <w:ind w:left="720" w:hanging="360"/>
      </w:pPr>
      <w:rPr>
        <w:rFonts w:ascii="Symbol" w:hAnsi="Symbol"/>
      </w:rPr>
    </w:lvl>
    <w:lvl w:ilvl="8" w:tplc="AA8C6F1C">
      <w:start w:val="1"/>
      <w:numFmt w:val="bullet"/>
      <w:lvlText w:val=""/>
      <w:lvlJc w:val="left"/>
      <w:pPr>
        <w:ind w:left="720" w:hanging="360"/>
      </w:pPr>
      <w:rPr>
        <w:rFonts w:ascii="Symbol" w:hAnsi="Symbol"/>
      </w:rPr>
    </w:lvl>
  </w:abstractNum>
  <w:num w:numId="1" w16cid:durableId="289213399">
    <w:abstractNumId w:val="9"/>
  </w:num>
  <w:num w:numId="2" w16cid:durableId="1327129881">
    <w:abstractNumId w:val="12"/>
  </w:num>
  <w:num w:numId="3" w16cid:durableId="195778539">
    <w:abstractNumId w:val="3"/>
  </w:num>
  <w:num w:numId="4" w16cid:durableId="944193621">
    <w:abstractNumId w:val="7"/>
  </w:num>
  <w:num w:numId="5" w16cid:durableId="127745454">
    <w:abstractNumId w:val="14"/>
  </w:num>
  <w:num w:numId="6" w16cid:durableId="1139375307">
    <w:abstractNumId w:val="4"/>
  </w:num>
  <w:num w:numId="7" w16cid:durableId="1208834115">
    <w:abstractNumId w:val="8"/>
  </w:num>
  <w:num w:numId="8" w16cid:durableId="855734892">
    <w:abstractNumId w:val="2"/>
  </w:num>
  <w:num w:numId="9" w16cid:durableId="490876129">
    <w:abstractNumId w:val="1"/>
  </w:num>
  <w:num w:numId="10" w16cid:durableId="51195900">
    <w:abstractNumId w:val="5"/>
  </w:num>
  <w:num w:numId="11" w16cid:durableId="503283450">
    <w:abstractNumId w:val="11"/>
  </w:num>
  <w:num w:numId="12" w16cid:durableId="1980838925">
    <w:abstractNumId w:val="6"/>
  </w:num>
  <w:num w:numId="13" w16cid:durableId="971910705">
    <w:abstractNumId w:val="0"/>
  </w:num>
  <w:num w:numId="14" w16cid:durableId="950629777">
    <w:abstractNumId w:val="13"/>
  </w:num>
  <w:num w:numId="15" w16cid:durableId="1524829684">
    <w:abstractNumId w:val="3"/>
  </w:num>
  <w:num w:numId="16" w16cid:durableId="66251574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7D5910"/>
    <w:rsid w:val="000005BE"/>
    <w:rsid w:val="00000CF8"/>
    <w:rsid w:val="00005194"/>
    <w:rsid w:val="00006107"/>
    <w:rsid w:val="00010049"/>
    <w:rsid w:val="0001127F"/>
    <w:rsid w:val="000249F0"/>
    <w:rsid w:val="00025753"/>
    <w:rsid w:val="00035EEA"/>
    <w:rsid w:val="00055088"/>
    <w:rsid w:val="00055DA9"/>
    <w:rsid w:val="0006104D"/>
    <w:rsid w:val="000640A1"/>
    <w:rsid w:val="00065F11"/>
    <w:rsid w:val="00067235"/>
    <w:rsid w:val="00071E97"/>
    <w:rsid w:val="000745ED"/>
    <w:rsid w:val="00090376"/>
    <w:rsid w:val="00091F90"/>
    <w:rsid w:val="00093881"/>
    <w:rsid w:val="0009645D"/>
    <w:rsid w:val="00096E43"/>
    <w:rsid w:val="000974C5"/>
    <w:rsid w:val="000A0A42"/>
    <w:rsid w:val="000A7D31"/>
    <w:rsid w:val="000B3702"/>
    <w:rsid w:val="000B40E1"/>
    <w:rsid w:val="000D449B"/>
    <w:rsid w:val="000D4838"/>
    <w:rsid w:val="000E2F8C"/>
    <w:rsid w:val="000E4687"/>
    <w:rsid w:val="000E747C"/>
    <w:rsid w:val="000F26EF"/>
    <w:rsid w:val="00100F05"/>
    <w:rsid w:val="0010106B"/>
    <w:rsid w:val="001072B6"/>
    <w:rsid w:val="001113D6"/>
    <w:rsid w:val="00112661"/>
    <w:rsid w:val="00115015"/>
    <w:rsid w:val="001206A2"/>
    <w:rsid w:val="00121F8A"/>
    <w:rsid w:val="00130FF3"/>
    <w:rsid w:val="001369F5"/>
    <w:rsid w:val="0014075E"/>
    <w:rsid w:val="00153D1E"/>
    <w:rsid w:val="0016660E"/>
    <w:rsid w:val="0016780C"/>
    <w:rsid w:val="00170B0F"/>
    <w:rsid w:val="001912D1"/>
    <w:rsid w:val="001B0DED"/>
    <w:rsid w:val="001B20BD"/>
    <w:rsid w:val="001B4125"/>
    <w:rsid w:val="001B6689"/>
    <w:rsid w:val="001C5B3E"/>
    <w:rsid w:val="001C603A"/>
    <w:rsid w:val="001D2B07"/>
    <w:rsid w:val="001D435F"/>
    <w:rsid w:val="001D4C50"/>
    <w:rsid w:val="001D7726"/>
    <w:rsid w:val="001E40C8"/>
    <w:rsid w:val="001F3DC8"/>
    <w:rsid w:val="001F6F2E"/>
    <w:rsid w:val="0020475B"/>
    <w:rsid w:val="00211348"/>
    <w:rsid w:val="0021223E"/>
    <w:rsid w:val="002205FA"/>
    <w:rsid w:val="002301C5"/>
    <w:rsid w:val="00230A66"/>
    <w:rsid w:val="0023278C"/>
    <w:rsid w:val="0023288A"/>
    <w:rsid w:val="00236D18"/>
    <w:rsid w:val="002408A1"/>
    <w:rsid w:val="00240F34"/>
    <w:rsid w:val="002446E4"/>
    <w:rsid w:val="0024771F"/>
    <w:rsid w:val="00250316"/>
    <w:rsid w:val="00256E76"/>
    <w:rsid w:val="00261855"/>
    <w:rsid w:val="002706F3"/>
    <w:rsid w:val="00275793"/>
    <w:rsid w:val="00287C41"/>
    <w:rsid w:val="00291F5B"/>
    <w:rsid w:val="00292311"/>
    <w:rsid w:val="002961B5"/>
    <w:rsid w:val="002A2772"/>
    <w:rsid w:val="002A2A7C"/>
    <w:rsid w:val="002A3393"/>
    <w:rsid w:val="002B3764"/>
    <w:rsid w:val="002B4B1D"/>
    <w:rsid w:val="002B67E4"/>
    <w:rsid w:val="002D0224"/>
    <w:rsid w:val="002D25D6"/>
    <w:rsid w:val="002D2CA0"/>
    <w:rsid w:val="002D722C"/>
    <w:rsid w:val="002E5E87"/>
    <w:rsid w:val="002E6CAE"/>
    <w:rsid w:val="002F026B"/>
    <w:rsid w:val="00302640"/>
    <w:rsid w:val="003028EC"/>
    <w:rsid w:val="003044D9"/>
    <w:rsid w:val="00304777"/>
    <w:rsid w:val="00307AB7"/>
    <w:rsid w:val="003111DD"/>
    <w:rsid w:val="00314FCA"/>
    <w:rsid w:val="003175BB"/>
    <w:rsid w:val="0032456C"/>
    <w:rsid w:val="00326901"/>
    <w:rsid w:val="00332803"/>
    <w:rsid w:val="00333728"/>
    <w:rsid w:val="00334D0F"/>
    <w:rsid w:val="003366AC"/>
    <w:rsid w:val="003546B2"/>
    <w:rsid w:val="003551ED"/>
    <w:rsid w:val="003654AE"/>
    <w:rsid w:val="00366BA7"/>
    <w:rsid w:val="00371224"/>
    <w:rsid w:val="003722B2"/>
    <w:rsid w:val="00372326"/>
    <w:rsid w:val="0037287C"/>
    <w:rsid w:val="00373305"/>
    <w:rsid w:val="00373CC1"/>
    <w:rsid w:val="00374F1F"/>
    <w:rsid w:val="00382863"/>
    <w:rsid w:val="00384864"/>
    <w:rsid w:val="00386ED0"/>
    <w:rsid w:val="00396DFE"/>
    <w:rsid w:val="003A203E"/>
    <w:rsid w:val="003B5A2C"/>
    <w:rsid w:val="003B6810"/>
    <w:rsid w:val="003C42A3"/>
    <w:rsid w:val="003C4DFF"/>
    <w:rsid w:val="003C64DF"/>
    <w:rsid w:val="003D269A"/>
    <w:rsid w:val="003E0F30"/>
    <w:rsid w:val="003E191F"/>
    <w:rsid w:val="003E2341"/>
    <w:rsid w:val="003E33DD"/>
    <w:rsid w:val="003E57A5"/>
    <w:rsid w:val="003E6587"/>
    <w:rsid w:val="003E7C47"/>
    <w:rsid w:val="003F088C"/>
    <w:rsid w:val="003F408A"/>
    <w:rsid w:val="003F5543"/>
    <w:rsid w:val="003F56E4"/>
    <w:rsid w:val="003F6499"/>
    <w:rsid w:val="003F6842"/>
    <w:rsid w:val="0040198E"/>
    <w:rsid w:val="004052E8"/>
    <w:rsid w:val="00422374"/>
    <w:rsid w:val="00422552"/>
    <w:rsid w:val="00431A35"/>
    <w:rsid w:val="00432578"/>
    <w:rsid w:val="00443CBD"/>
    <w:rsid w:val="00447215"/>
    <w:rsid w:val="00457EBD"/>
    <w:rsid w:val="00467FC7"/>
    <w:rsid w:val="00471B31"/>
    <w:rsid w:val="004737DC"/>
    <w:rsid w:val="00474FB4"/>
    <w:rsid w:val="00481638"/>
    <w:rsid w:val="00483EAD"/>
    <w:rsid w:val="00486264"/>
    <w:rsid w:val="004865AF"/>
    <w:rsid w:val="004A07F1"/>
    <w:rsid w:val="004A263F"/>
    <w:rsid w:val="004A2997"/>
    <w:rsid w:val="004A78A2"/>
    <w:rsid w:val="004B295C"/>
    <w:rsid w:val="004B41C9"/>
    <w:rsid w:val="004B6148"/>
    <w:rsid w:val="004C11F6"/>
    <w:rsid w:val="004C46C2"/>
    <w:rsid w:val="004C5AE4"/>
    <w:rsid w:val="004D3046"/>
    <w:rsid w:val="004D6083"/>
    <w:rsid w:val="004F0D31"/>
    <w:rsid w:val="004F0F39"/>
    <w:rsid w:val="004F6BCB"/>
    <w:rsid w:val="004F6C6E"/>
    <w:rsid w:val="005000FF"/>
    <w:rsid w:val="00504F8D"/>
    <w:rsid w:val="00513E47"/>
    <w:rsid w:val="00515965"/>
    <w:rsid w:val="005166C0"/>
    <w:rsid w:val="0052079E"/>
    <w:rsid w:val="00522FCD"/>
    <w:rsid w:val="005265C4"/>
    <w:rsid w:val="005342E3"/>
    <w:rsid w:val="00535E7B"/>
    <w:rsid w:val="00536C7C"/>
    <w:rsid w:val="005420F6"/>
    <w:rsid w:val="00547259"/>
    <w:rsid w:val="00552FAF"/>
    <w:rsid w:val="00562411"/>
    <w:rsid w:val="00573B27"/>
    <w:rsid w:val="0057482E"/>
    <w:rsid w:val="00586FB1"/>
    <w:rsid w:val="005918D8"/>
    <w:rsid w:val="00596C40"/>
    <w:rsid w:val="00596D13"/>
    <w:rsid w:val="005A60FA"/>
    <w:rsid w:val="005A7EDA"/>
    <w:rsid w:val="005C0C86"/>
    <w:rsid w:val="005C23CB"/>
    <w:rsid w:val="005C6E7B"/>
    <w:rsid w:val="005D470D"/>
    <w:rsid w:val="005D4D36"/>
    <w:rsid w:val="005D590A"/>
    <w:rsid w:val="005D736D"/>
    <w:rsid w:val="005D7773"/>
    <w:rsid w:val="005E1FE3"/>
    <w:rsid w:val="005E3ADA"/>
    <w:rsid w:val="005E692F"/>
    <w:rsid w:val="005F3BBC"/>
    <w:rsid w:val="005F7782"/>
    <w:rsid w:val="00600A84"/>
    <w:rsid w:val="006050A3"/>
    <w:rsid w:val="0061674F"/>
    <w:rsid w:val="00617208"/>
    <w:rsid w:val="006210E4"/>
    <w:rsid w:val="006268FF"/>
    <w:rsid w:val="00630BF0"/>
    <w:rsid w:val="006327D4"/>
    <w:rsid w:val="00647C2D"/>
    <w:rsid w:val="00647DA8"/>
    <w:rsid w:val="006502D8"/>
    <w:rsid w:val="006517C6"/>
    <w:rsid w:val="00655537"/>
    <w:rsid w:val="0066596C"/>
    <w:rsid w:val="00666D6E"/>
    <w:rsid w:val="0066774A"/>
    <w:rsid w:val="00676C84"/>
    <w:rsid w:val="006815E9"/>
    <w:rsid w:val="00695441"/>
    <w:rsid w:val="006A2FDA"/>
    <w:rsid w:val="006A45C5"/>
    <w:rsid w:val="006A4F1C"/>
    <w:rsid w:val="006A7653"/>
    <w:rsid w:val="006B0AD2"/>
    <w:rsid w:val="006B4CF5"/>
    <w:rsid w:val="006B5C09"/>
    <w:rsid w:val="006B713B"/>
    <w:rsid w:val="006C555D"/>
    <w:rsid w:val="006C5B6F"/>
    <w:rsid w:val="006D2859"/>
    <w:rsid w:val="006E38A4"/>
    <w:rsid w:val="006F36C9"/>
    <w:rsid w:val="006F5B92"/>
    <w:rsid w:val="0070012C"/>
    <w:rsid w:val="007001B0"/>
    <w:rsid w:val="00714170"/>
    <w:rsid w:val="0071424D"/>
    <w:rsid w:val="00714F2B"/>
    <w:rsid w:val="007166E0"/>
    <w:rsid w:val="007171F1"/>
    <w:rsid w:val="00725202"/>
    <w:rsid w:val="00725B44"/>
    <w:rsid w:val="00733083"/>
    <w:rsid w:val="00733C65"/>
    <w:rsid w:val="007373A6"/>
    <w:rsid w:val="00740CC9"/>
    <w:rsid w:val="0074179F"/>
    <w:rsid w:val="007459FF"/>
    <w:rsid w:val="00751405"/>
    <w:rsid w:val="00755BEB"/>
    <w:rsid w:val="00756608"/>
    <w:rsid w:val="007609E6"/>
    <w:rsid w:val="0076130D"/>
    <w:rsid w:val="00772F96"/>
    <w:rsid w:val="0077369E"/>
    <w:rsid w:val="0077443A"/>
    <w:rsid w:val="00775721"/>
    <w:rsid w:val="00784850"/>
    <w:rsid w:val="00792744"/>
    <w:rsid w:val="00797438"/>
    <w:rsid w:val="00797A0E"/>
    <w:rsid w:val="00797A20"/>
    <w:rsid w:val="007B2ABF"/>
    <w:rsid w:val="007C1424"/>
    <w:rsid w:val="007C226A"/>
    <w:rsid w:val="007C3A72"/>
    <w:rsid w:val="007C6228"/>
    <w:rsid w:val="007C79CD"/>
    <w:rsid w:val="007D5910"/>
    <w:rsid w:val="007D6FFF"/>
    <w:rsid w:val="007E2D41"/>
    <w:rsid w:val="007F023B"/>
    <w:rsid w:val="007F159C"/>
    <w:rsid w:val="007F7590"/>
    <w:rsid w:val="00800787"/>
    <w:rsid w:val="00805F53"/>
    <w:rsid w:val="00807564"/>
    <w:rsid w:val="008115A7"/>
    <w:rsid w:val="00811988"/>
    <w:rsid w:val="00820B16"/>
    <w:rsid w:val="0082208D"/>
    <w:rsid w:val="00823E46"/>
    <w:rsid w:val="008279FD"/>
    <w:rsid w:val="00831FCA"/>
    <w:rsid w:val="00834354"/>
    <w:rsid w:val="008363CB"/>
    <w:rsid w:val="00842BEB"/>
    <w:rsid w:val="00844622"/>
    <w:rsid w:val="00845DEA"/>
    <w:rsid w:val="0084717A"/>
    <w:rsid w:val="00847AE2"/>
    <w:rsid w:val="008507E1"/>
    <w:rsid w:val="00853828"/>
    <w:rsid w:val="00853BD7"/>
    <w:rsid w:val="00862982"/>
    <w:rsid w:val="00866080"/>
    <w:rsid w:val="008667FA"/>
    <w:rsid w:val="00877494"/>
    <w:rsid w:val="00881877"/>
    <w:rsid w:val="00884BDC"/>
    <w:rsid w:val="00885BA6"/>
    <w:rsid w:val="008969DA"/>
    <w:rsid w:val="008A00A5"/>
    <w:rsid w:val="008A3863"/>
    <w:rsid w:val="008A556E"/>
    <w:rsid w:val="008A5BFB"/>
    <w:rsid w:val="008B75D0"/>
    <w:rsid w:val="008C59C3"/>
    <w:rsid w:val="008D2156"/>
    <w:rsid w:val="008D42FC"/>
    <w:rsid w:val="008E0004"/>
    <w:rsid w:val="008E78FB"/>
    <w:rsid w:val="008F2A85"/>
    <w:rsid w:val="008F5EDF"/>
    <w:rsid w:val="008F5FCD"/>
    <w:rsid w:val="00900119"/>
    <w:rsid w:val="0090175E"/>
    <w:rsid w:val="009018D5"/>
    <w:rsid w:val="009071A7"/>
    <w:rsid w:val="00913FDC"/>
    <w:rsid w:val="00914C95"/>
    <w:rsid w:val="0091736E"/>
    <w:rsid w:val="00921577"/>
    <w:rsid w:val="00925822"/>
    <w:rsid w:val="00927249"/>
    <w:rsid w:val="009317D7"/>
    <w:rsid w:val="00951094"/>
    <w:rsid w:val="0095317B"/>
    <w:rsid w:val="009533AA"/>
    <w:rsid w:val="0096005E"/>
    <w:rsid w:val="009622B8"/>
    <w:rsid w:val="0097580C"/>
    <w:rsid w:val="009842CF"/>
    <w:rsid w:val="00984AEA"/>
    <w:rsid w:val="00985139"/>
    <w:rsid w:val="009870CA"/>
    <w:rsid w:val="00987CD4"/>
    <w:rsid w:val="009921FE"/>
    <w:rsid w:val="009935E4"/>
    <w:rsid w:val="00993A97"/>
    <w:rsid w:val="0099401C"/>
    <w:rsid w:val="00994C69"/>
    <w:rsid w:val="009A1438"/>
    <w:rsid w:val="009A4719"/>
    <w:rsid w:val="009A7D14"/>
    <w:rsid w:val="009B35E3"/>
    <w:rsid w:val="009C07E6"/>
    <w:rsid w:val="009C0AEB"/>
    <w:rsid w:val="009C0DBF"/>
    <w:rsid w:val="009C3CB1"/>
    <w:rsid w:val="009C72AA"/>
    <w:rsid w:val="009D406D"/>
    <w:rsid w:val="009D54FF"/>
    <w:rsid w:val="009F0718"/>
    <w:rsid w:val="009F7065"/>
    <w:rsid w:val="00A10361"/>
    <w:rsid w:val="00A13FC6"/>
    <w:rsid w:val="00A16C65"/>
    <w:rsid w:val="00A22321"/>
    <w:rsid w:val="00A22743"/>
    <w:rsid w:val="00A41B95"/>
    <w:rsid w:val="00A4666A"/>
    <w:rsid w:val="00A47C1B"/>
    <w:rsid w:val="00A50937"/>
    <w:rsid w:val="00A53276"/>
    <w:rsid w:val="00A53E38"/>
    <w:rsid w:val="00A54A9B"/>
    <w:rsid w:val="00A573DF"/>
    <w:rsid w:val="00A631E1"/>
    <w:rsid w:val="00A64935"/>
    <w:rsid w:val="00A73248"/>
    <w:rsid w:val="00A733DB"/>
    <w:rsid w:val="00A73444"/>
    <w:rsid w:val="00A7461A"/>
    <w:rsid w:val="00A868E0"/>
    <w:rsid w:val="00A869BC"/>
    <w:rsid w:val="00A90404"/>
    <w:rsid w:val="00A90912"/>
    <w:rsid w:val="00A92A2B"/>
    <w:rsid w:val="00A92B9D"/>
    <w:rsid w:val="00AA0010"/>
    <w:rsid w:val="00AA1000"/>
    <w:rsid w:val="00AA66D0"/>
    <w:rsid w:val="00AB69D6"/>
    <w:rsid w:val="00AC25EB"/>
    <w:rsid w:val="00AC3BD0"/>
    <w:rsid w:val="00AC3C56"/>
    <w:rsid w:val="00AC576A"/>
    <w:rsid w:val="00AD2104"/>
    <w:rsid w:val="00AD3A03"/>
    <w:rsid w:val="00AD4B6A"/>
    <w:rsid w:val="00AE014A"/>
    <w:rsid w:val="00AE07ED"/>
    <w:rsid w:val="00AE0DC0"/>
    <w:rsid w:val="00AE28BD"/>
    <w:rsid w:val="00AF73C8"/>
    <w:rsid w:val="00AF7EDB"/>
    <w:rsid w:val="00B0573C"/>
    <w:rsid w:val="00B1354F"/>
    <w:rsid w:val="00B1710F"/>
    <w:rsid w:val="00B20C4E"/>
    <w:rsid w:val="00B21CE9"/>
    <w:rsid w:val="00B30173"/>
    <w:rsid w:val="00B31BCB"/>
    <w:rsid w:val="00B35F32"/>
    <w:rsid w:val="00B3612F"/>
    <w:rsid w:val="00B4021D"/>
    <w:rsid w:val="00B408A4"/>
    <w:rsid w:val="00B4239F"/>
    <w:rsid w:val="00B528D3"/>
    <w:rsid w:val="00B60280"/>
    <w:rsid w:val="00B64046"/>
    <w:rsid w:val="00B67DCC"/>
    <w:rsid w:val="00B76539"/>
    <w:rsid w:val="00B77A13"/>
    <w:rsid w:val="00B80148"/>
    <w:rsid w:val="00B837C7"/>
    <w:rsid w:val="00B900B8"/>
    <w:rsid w:val="00B91712"/>
    <w:rsid w:val="00B921EF"/>
    <w:rsid w:val="00BA19B4"/>
    <w:rsid w:val="00BB2309"/>
    <w:rsid w:val="00BC441A"/>
    <w:rsid w:val="00BD0CD7"/>
    <w:rsid w:val="00BD1607"/>
    <w:rsid w:val="00BD48D5"/>
    <w:rsid w:val="00BE3720"/>
    <w:rsid w:val="00BE3E27"/>
    <w:rsid w:val="00BE6CB1"/>
    <w:rsid w:val="00C0509B"/>
    <w:rsid w:val="00C060BF"/>
    <w:rsid w:val="00C1189A"/>
    <w:rsid w:val="00C21F45"/>
    <w:rsid w:val="00C27329"/>
    <w:rsid w:val="00C27FA9"/>
    <w:rsid w:val="00C327A4"/>
    <w:rsid w:val="00C34D16"/>
    <w:rsid w:val="00C375C5"/>
    <w:rsid w:val="00C4070C"/>
    <w:rsid w:val="00C410BD"/>
    <w:rsid w:val="00C462E8"/>
    <w:rsid w:val="00C51E42"/>
    <w:rsid w:val="00C53B31"/>
    <w:rsid w:val="00C5522C"/>
    <w:rsid w:val="00C60444"/>
    <w:rsid w:val="00C73065"/>
    <w:rsid w:val="00C813DE"/>
    <w:rsid w:val="00C83F7E"/>
    <w:rsid w:val="00C93628"/>
    <w:rsid w:val="00C941C1"/>
    <w:rsid w:val="00C95C8C"/>
    <w:rsid w:val="00C9606C"/>
    <w:rsid w:val="00CA1FA3"/>
    <w:rsid w:val="00CB553A"/>
    <w:rsid w:val="00CC27FE"/>
    <w:rsid w:val="00CD6C06"/>
    <w:rsid w:val="00CE16BF"/>
    <w:rsid w:val="00CE1E84"/>
    <w:rsid w:val="00CF0F79"/>
    <w:rsid w:val="00CF25CD"/>
    <w:rsid w:val="00CF2951"/>
    <w:rsid w:val="00CF701B"/>
    <w:rsid w:val="00CF74B7"/>
    <w:rsid w:val="00D00953"/>
    <w:rsid w:val="00D03CC9"/>
    <w:rsid w:val="00D04BC2"/>
    <w:rsid w:val="00D068EC"/>
    <w:rsid w:val="00D157F6"/>
    <w:rsid w:val="00D17122"/>
    <w:rsid w:val="00D21049"/>
    <w:rsid w:val="00D21EDF"/>
    <w:rsid w:val="00D30215"/>
    <w:rsid w:val="00D33C4E"/>
    <w:rsid w:val="00D345F5"/>
    <w:rsid w:val="00D352CF"/>
    <w:rsid w:val="00D419AF"/>
    <w:rsid w:val="00D41E8D"/>
    <w:rsid w:val="00D50B9E"/>
    <w:rsid w:val="00D547C2"/>
    <w:rsid w:val="00D54F8C"/>
    <w:rsid w:val="00D6040F"/>
    <w:rsid w:val="00D61450"/>
    <w:rsid w:val="00D62441"/>
    <w:rsid w:val="00D62A08"/>
    <w:rsid w:val="00D647E9"/>
    <w:rsid w:val="00D67990"/>
    <w:rsid w:val="00D76DB6"/>
    <w:rsid w:val="00D7765F"/>
    <w:rsid w:val="00D802AF"/>
    <w:rsid w:val="00D946FB"/>
    <w:rsid w:val="00D96494"/>
    <w:rsid w:val="00D97F8F"/>
    <w:rsid w:val="00DA34C9"/>
    <w:rsid w:val="00DA410B"/>
    <w:rsid w:val="00DA6EA5"/>
    <w:rsid w:val="00DB1134"/>
    <w:rsid w:val="00DB4DEB"/>
    <w:rsid w:val="00DB6022"/>
    <w:rsid w:val="00DC1EDD"/>
    <w:rsid w:val="00DC6336"/>
    <w:rsid w:val="00DC68EC"/>
    <w:rsid w:val="00DC6BC0"/>
    <w:rsid w:val="00DC6DE3"/>
    <w:rsid w:val="00DD3745"/>
    <w:rsid w:val="00DD43E4"/>
    <w:rsid w:val="00DD54FC"/>
    <w:rsid w:val="00DD7415"/>
    <w:rsid w:val="00DE4348"/>
    <w:rsid w:val="00DE4E97"/>
    <w:rsid w:val="00DE63AB"/>
    <w:rsid w:val="00DE70BB"/>
    <w:rsid w:val="00DE7774"/>
    <w:rsid w:val="00E062C7"/>
    <w:rsid w:val="00E12429"/>
    <w:rsid w:val="00E161A0"/>
    <w:rsid w:val="00E21DAB"/>
    <w:rsid w:val="00E237F4"/>
    <w:rsid w:val="00E3388F"/>
    <w:rsid w:val="00E3773D"/>
    <w:rsid w:val="00E438E5"/>
    <w:rsid w:val="00E47571"/>
    <w:rsid w:val="00E47655"/>
    <w:rsid w:val="00E52DF1"/>
    <w:rsid w:val="00E54FAC"/>
    <w:rsid w:val="00E717FC"/>
    <w:rsid w:val="00E74B7A"/>
    <w:rsid w:val="00E77D32"/>
    <w:rsid w:val="00E9355C"/>
    <w:rsid w:val="00E93E55"/>
    <w:rsid w:val="00EA2F1B"/>
    <w:rsid w:val="00EC000D"/>
    <w:rsid w:val="00EC42C0"/>
    <w:rsid w:val="00EC59A2"/>
    <w:rsid w:val="00ED1460"/>
    <w:rsid w:val="00ED322D"/>
    <w:rsid w:val="00ED3556"/>
    <w:rsid w:val="00ED684A"/>
    <w:rsid w:val="00EE3548"/>
    <w:rsid w:val="00EE4D51"/>
    <w:rsid w:val="00EF161E"/>
    <w:rsid w:val="00EF5C96"/>
    <w:rsid w:val="00EF6205"/>
    <w:rsid w:val="00F0268A"/>
    <w:rsid w:val="00F0347C"/>
    <w:rsid w:val="00F10FC5"/>
    <w:rsid w:val="00F14532"/>
    <w:rsid w:val="00F15681"/>
    <w:rsid w:val="00F167DD"/>
    <w:rsid w:val="00F216B4"/>
    <w:rsid w:val="00F22299"/>
    <w:rsid w:val="00F33A24"/>
    <w:rsid w:val="00F35544"/>
    <w:rsid w:val="00F42286"/>
    <w:rsid w:val="00F46D0B"/>
    <w:rsid w:val="00F47C9D"/>
    <w:rsid w:val="00F60C42"/>
    <w:rsid w:val="00F670BF"/>
    <w:rsid w:val="00F71B7E"/>
    <w:rsid w:val="00F77BAA"/>
    <w:rsid w:val="00F806F0"/>
    <w:rsid w:val="00F84E3B"/>
    <w:rsid w:val="00F947AD"/>
    <w:rsid w:val="00F958DA"/>
    <w:rsid w:val="00F95EE9"/>
    <w:rsid w:val="00F96212"/>
    <w:rsid w:val="00FA0D47"/>
    <w:rsid w:val="00FB1059"/>
    <w:rsid w:val="00FB28B4"/>
    <w:rsid w:val="00FB59C5"/>
    <w:rsid w:val="00FC0DDF"/>
    <w:rsid w:val="00FD0524"/>
    <w:rsid w:val="00FE6641"/>
    <w:rsid w:val="00FE7B8A"/>
    <w:rsid w:val="00FF1FB0"/>
    <w:rsid w:val="00FF4F5B"/>
    <w:rsid w:val="05051209"/>
    <w:rsid w:val="0A256281"/>
    <w:rsid w:val="0F1C5D98"/>
    <w:rsid w:val="115D4AAA"/>
    <w:rsid w:val="11921714"/>
    <w:rsid w:val="11DB938D"/>
    <w:rsid w:val="15B6CA25"/>
    <w:rsid w:val="1B3608EB"/>
    <w:rsid w:val="1E760558"/>
    <w:rsid w:val="243CD85B"/>
    <w:rsid w:val="267DB796"/>
    <w:rsid w:val="2ADD8AF1"/>
    <w:rsid w:val="2DDB0B81"/>
    <w:rsid w:val="30415181"/>
    <w:rsid w:val="3718255C"/>
    <w:rsid w:val="37CBA669"/>
    <w:rsid w:val="37EF7BF7"/>
    <w:rsid w:val="393B348B"/>
    <w:rsid w:val="3B7BD86C"/>
    <w:rsid w:val="3C49DEF7"/>
    <w:rsid w:val="45386160"/>
    <w:rsid w:val="46ADC8EC"/>
    <w:rsid w:val="46D5BA61"/>
    <w:rsid w:val="4746212C"/>
    <w:rsid w:val="49E0E7BC"/>
    <w:rsid w:val="4DBDD2FB"/>
    <w:rsid w:val="4E693F92"/>
    <w:rsid w:val="51A66E23"/>
    <w:rsid w:val="5425A6BD"/>
    <w:rsid w:val="5729FF28"/>
    <w:rsid w:val="603EA03D"/>
    <w:rsid w:val="6C873D37"/>
    <w:rsid w:val="764F0622"/>
    <w:rsid w:val="78B1B145"/>
    <w:rsid w:val="79738078"/>
    <w:rsid w:val="7BC180DE"/>
    <w:rsid w:val="7BC9D0DD"/>
    <w:rsid w:val="7C94A834"/>
    <w:rsid w:val="7D57BAC4"/>
    <w:rsid w:val="7F1313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503B7"/>
  <w15:docId w15:val="{D42BD057-3A8C-4751-BE5E-F06D87BC4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B07"/>
    <w:pPr>
      <w:spacing w:after="280"/>
      <w:ind w:left="1298"/>
    </w:pPr>
    <w:rPr>
      <w:rFonts w:ascii="Source Sans Pro" w:hAnsi="Source Sans Pro"/>
    </w:rPr>
  </w:style>
  <w:style w:type="paragraph" w:styleId="Heading1">
    <w:name w:val="heading 1"/>
    <w:basedOn w:val="Normal"/>
    <w:next w:val="BodyText"/>
    <w:link w:val="Heading1Char"/>
    <w:qFormat/>
    <w:rsid w:val="00090376"/>
    <w:pPr>
      <w:keepNext/>
      <w:spacing w:after="240" w:line="280" w:lineRule="atLeast"/>
      <w:outlineLvl w:val="0"/>
    </w:pPr>
    <w:rPr>
      <w:rFonts w:eastAsia="SimSun" w:cs="Arial"/>
      <w:bCs/>
      <w:noProof/>
      <w:kern w:val="32"/>
      <w:sz w:val="28"/>
      <w:szCs w:val="32"/>
      <w:lang w:val="en-US" w:eastAsia="zh-CN"/>
    </w:rPr>
  </w:style>
  <w:style w:type="paragraph" w:styleId="Heading2">
    <w:name w:val="heading 2"/>
    <w:basedOn w:val="Normal"/>
    <w:next w:val="Normal"/>
    <w:link w:val="Heading2Char"/>
    <w:uiPriority w:val="9"/>
    <w:unhideWhenUsed/>
    <w:qFormat/>
    <w:rsid w:val="001D2B07"/>
    <w:pPr>
      <w:keepNext/>
      <w:keepLines/>
      <w:numPr>
        <w:numId w:val="3"/>
      </w:numPr>
      <w:tabs>
        <w:tab w:val="left" w:pos="357"/>
      </w:tabs>
      <w:spacing w:after="24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DD3745"/>
    <w:pPr>
      <w:keepNext/>
      <w:keepLines/>
      <w:spacing w:after="2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D5910"/>
    <w:pPr>
      <w:tabs>
        <w:tab w:val="left" w:pos="5194"/>
        <w:tab w:val="left" w:pos="7791"/>
        <w:tab w:val="left" w:pos="9089"/>
      </w:tabs>
      <w:spacing w:after="200" w:line="260" w:lineRule="atLeast"/>
    </w:pPr>
    <w:rPr>
      <w:rFonts w:eastAsiaTheme="minorHAnsi"/>
      <w:lang w:eastAsia="en-US"/>
    </w:rPr>
  </w:style>
  <w:style w:type="character" w:customStyle="1" w:styleId="HeaderChar">
    <w:name w:val="Header Char"/>
    <w:basedOn w:val="DefaultParagraphFont"/>
    <w:link w:val="Header"/>
    <w:uiPriority w:val="99"/>
    <w:rsid w:val="007D5910"/>
    <w:rPr>
      <w:rFonts w:eastAsiaTheme="minorHAnsi"/>
      <w:lang w:val="fi-FI" w:eastAsia="en-US"/>
    </w:rPr>
  </w:style>
  <w:style w:type="paragraph" w:styleId="Footer">
    <w:name w:val="footer"/>
    <w:basedOn w:val="Normal"/>
    <w:link w:val="FooterChar"/>
    <w:rsid w:val="007D5910"/>
    <w:pPr>
      <w:spacing w:after="200" w:line="190" w:lineRule="atLeast"/>
      <w:jc w:val="center"/>
    </w:pPr>
    <w:rPr>
      <w:rFonts w:eastAsiaTheme="minorHAnsi"/>
      <w:sz w:val="18"/>
      <w:szCs w:val="18"/>
      <w:lang w:eastAsia="en-US"/>
    </w:rPr>
  </w:style>
  <w:style w:type="character" w:customStyle="1" w:styleId="FooterChar">
    <w:name w:val="Footer Char"/>
    <w:basedOn w:val="DefaultParagraphFont"/>
    <w:link w:val="Footer"/>
    <w:rsid w:val="007D5910"/>
    <w:rPr>
      <w:rFonts w:eastAsiaTheme="minorHAnsi"/>
      <w:sz w:val="18"/>
      <w:szCs w:val="18"/>
      <w:lang w:val="fi-FI" w:eastAsia="en-US"/>
    </w:rPr>
  </w:style>
  <w:style w:type="numbering" w:customStyle="1" w:styleId="Numbering">
    <w:name w:val="Numbering"/>
    <w:basedOn w:val="NoList"/>
    <w:rsid w:val="007D5910"/>
    <w:pPr>
      <w:numPr>
        <w:numId w:val="1"/>
      </w:numPr>
    </w:pPr>
  </w:style>
  <w:style w:type="table" w:styleId="TableGrid">
    <w:name w:val="Table Grid"/>
    <w:basedOn w:val="TableNormal"/>
    <w:rsid w:val="007D5910"/>
    <w:pPr>
      <w:spacing w:after="0" w:line="240" w:lineRule="atLeast"/>
    </w:pPr>
    <w:rPr>
      <w:rFonts w:ascii="Times New Roman" w:eastAsia="SimSu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5910"/>
    <w:pPr>
      <w:spacing w:after="200" w:line="276" w:lineRule="auto"/>
      <w:ind w:left="720"/>
      <w:contextualSpacing/>
    </w:pPr>
    <w:rPr>
      <w:rFonts w:eastAsiaTheme="minorHAnsi"/>
      <w:lang w:eastAsia="en-US"/>
    </w:rPr>
  </w:style>
  <w:style w:type="paragraph" w:customStyle="1" w:styleId="Paragraph">
    <w:name w:val="Paragraph"/>
    <w:basedOn w:val="Normal"/>
    <w:uiPriority w:val="99"/>
    <w:rsid w:val="007D5910"/>
    <w:pPr>
      <w:spacing w:line="240" w:lineRule="atLeast"/>
    </w:pPr>
    <w:rPr>
      <w:rFonts w:ascii="Arial" w:eastAsia="Times New Roman" w:hAnsi="Arial" w:cs="Times New Roman"/>
      <w:noProof/>
      <w:sz w:val="20"/>
      <w:szCs w:val="24"/>
      <w:lang w:eastAsia="en-US"/>
    </w:rPr>
  </w:style>
  <w:style w:type="character" w:customStyle="1" w:styleId="ListParagraphChar">
    <w:name w:val="List Paragraph Char"/>
    <w:basedOn w:val="DefaultParagraphFont"/>
    <w:link w:val="ListParagraph"/>
    <w:uiPriority w:val="34"/>
    <w:rsid w:val="007D5910"/>
    <w:rPr>
      <w:rFonts w:eastAsiaTheme="minorHAnsi"/>
      <w:lang w:val="fi-FI" w:eastAsia="en-US"/>
    </w:rPr>
  </w:style>
  <w:style w:type="character" w:styleId="Hyperlink">
    <w:name w:val="Hyperlink"/>
    <w:basedOn w:val="DefaultParagraphFont"/>
    <w:unhideWhenUsed/>
    <w:rsid w:val="007D5910"/>
    <w:rPr>
      <w:color w:val="0563C1" w:themeColor="hyperlink"/>
      <w:u w:val="single"/>
    </w:rPr>
  </w:style>
  <w:style w:type="character" w:styleId="PlaceholderText">
    <w:name w:val="Placeholder Text"/>
    <w:basedOn w:val="DefaultParagraphFont"/>
    <w:uiPriority w:val="99"/>
    <w:semiHidden/>
    <w:rsid w:val="007D5910"/>
    <w:rPr>
      <w:color w:val="808080"/>
    </w:rPr>
  </w:style>
  <w:style w:type="character" w:customStyle="1" w:styleId="Heading1Char">
    <w:name w:val="Heading 1 Char"/>
    <w:basedOn w:val="DefaultParagraphFont"/>
    <w:link w:val="Heading1"/>
    <w:rsid w:val="00090376"/>
    <w:rPr>
      <w:rFonts w:ascii="Source Sans Pro" w:eastAsia="SimSun" w:hAnsi="Source Sans Pro" w:cs="Arial"/>
      <w:bCs/>
      <w:noProof/>
      <w:kern w:val="32"/>
      <w:sz w:val="28"/>
      <w:szCs w:val="32"/>
      <w:lang w:val="en-US" w:eastAsia="zh-CN"/>
    </w:rPr>
  </w:style>
  <w:style w:type="paragraph" w:styleId="BodyText">
    <w:name w:val="Body Text"/>
    <w:basedOn w:val="Normal"/>
    <w:link w:val="BodyTextChar"/>
    <w:uiPriority w:val="99"/>
    <w:unhideWhenUsed/>
    <w:rsid w:val="00090376"/>
    <w:pPr>
      <w:spacing w:after="120"/>
    </w:pPr>
  </w:style>
  <w:style w:type="character" w:customStyle="1" w:styleId="BodyTextChar">
    <w:name w:val="Body Text Char"/>
    <w:basedOn w:val="DefaultParagraphFont"/>
    <w:link w:val="BodyText"/>
    <w:uiPriority w:val="99"/>
    <w:rsid w:val="00090376"/>
  </w:style>
  <w:style w:type="character" w:customStyle="1" w:styleId="Heading2Char">
    <w:name w:val="Heading 2 Char"/>
    <w:basedOn w:val="DefaultParagraphFont"/>
    <w:link w:val="Heading2"/>
    <w:uiPriority w:val="9"/>
    <w:rsid w:val="001D2B07"/>
    <w:rPr>
      <w:rFonts w:ascii="Source Sans Pro" w:eastAsiaTheme="majorEastAsia" w:hAnsi="Source Sans Pro" w:cstheme="majorBidi"/>
      <w:sz w:val="24"/>
      <w:szCs w:val="26"/>
    </w:rPr>
  </w:style>
  <w:style w:type="character" w:customStyle="1" w:styleId="Heading3Char">
    <w:name w:val="Heading 3 Char"/>
    <w:basedOn w:val="DefaultParagraphFont"/>
    <w:link w:val="Heading3"/>
    <w:uiPriority w:val="9"/>
    <w:rsid w:val="00DD3745"/>
    <w:rPr>
      <w:rFonts w:ascii="Source Sans Pro" w:eastAsiaTheme="majorEastAsia" w:hAnsi="Source Sans Pro" w:cstheme="majorBidi"/>
      <w:b/>
      <w:szCs w:val="24"/>
    </w:rPr>
  </w:style>
  <w:style w:type="character" w:styleId="CommentReference">
    <w:name w:val="annotation reference"/>
    <w:basedOn w:val="DefaultParagraphFont"/>
    <w:semiHidden/>
    <w:unhideWhenUsed/>
    <w:rsid w:val="00CB553A"/>
    <w:rPr>
      <w:sz w:val="16"/>
      <w:szCs w:val="16"/>
    </w:rPr>
  </w:style>
  <w:style w:type="paragraph" w:styleId="CommentText">
    <w:name w:val="annotation text"/>
    <w:basedOn w:val="Normal"/>
    <w:link w:val="CommentTextChar"/>
    <w:unhideWhenUsed/>
    <w:rsid w:val="00CB553A"/>
    <w:pPr>
      <w:spacing w:after="0" w:line="240" w:lineRule="auto"/>
    </w:pPr>
    <w:rPr>
      <w:rFonts w:eastAsia="SimSun" w:cs="Times New Roman"/>
      <w:sz w:val="20"/>
      <w:szCs w:val="20"/>
      <w:lang w:eastAsia="zh-CN"/>
    </w:rPr>
  </w:style>
  <w:style w:type="character" w:customStyle="1" w:styleId="CommentTextChar">
    <w:name w:val="Comment Text Char"/>
    <w:basedOn w:val="DefaultParagraphFont"/>
    <w:link w:val="CommentText"/>
    <w:rsid w:val="00CB553A"/>
    <w:rPr>
      <w:rFonts w:ascii="Source Sans Pro" w:eastAsia="SimSun" w:hAnsi="Source Sans Pro" w:cs="Times New Roman"/>
      <w:sz w:val="20"/>
      <w:szCs w:val="20"/>
      <w:lang w:eastAsia="zh-CN"/>
    </w:rPr>
  </w:style>
  <w:style w:type="paragraph" w:styleId="NoSpacing">
    <w:name w:val="No Spacing"/>
    <w:uiPriority w:val="1"/>
    <w:qFormat/>
    <w:rsid w:val="00C21F45"/>
    <w:pPr>
      <w:spacing w:after="0" w:line="240" w:lineRule="auto"/>
    </w:pPr>
    <w:rPr>
      <w:rFonts w:ascii="Source Sans Pro" w:hAnsi="Source Sans Pro"/>
    </w:rPr>
  </w:style>
  <w:style w:type="paragraph" w:styleId="PlainText">
    <w:name w:val="Plain Text"/>
    <w:basedOn w:val="Normal"/>
    <w:link w:val="PlainTextChar"/>
    <w:uiPriority w:val="99"/>
    <w:semiHidden/>
    <w:unhideWhenUsed/>
    <w:rsid w:val="005D5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TextChar">
    <w:name w:val="Plain Text Char"/>
    <w:basedOn w:val="DefaultParagraphFont"/>
    <w:link w:val="PlainText"/>
    <w:uiPriority w:val="99"/>
    <w:semiHidden/>
    <w:rsid w:val="005D590A"/>
    <w:rPr>
      <w:rFonts w:ascii="Times New Roman" w:eastAsia="Times New Roman" w:hAnsi="Times New Roman" w:cs="Times New Roman"/>
      <w:sz w:val="24"/>
      <w:szCs w:val="24"/>
    </w:rPr>
  </w:style>
  <w:style w:type="character" w:customStyle="1" w:styleId="ui-provider">
    <w:name w:val="ui-provider"/>
    <w:basedOn w:val="DefaultParagraphFont"/>
    <w:rsid w:val="005D590A"/>
  </w:style>
  <w:style w:type="paragraph" w:styleId="CommentSubject">
    <w:name w:val="annotation subject"/>
    <w:basedOn w:val="CommentText"/>
    <w:next w:val="CommentText"/>
    <w:link w:val="CommentSubjectChar"/>
    <w:uiPriority w:val="99"/>
    <w:semiHidden/>
    <w:unhideWhenUsed/>
    <w:rsid w:val="00C410BD"/>
    <w:pPr>
      <w:spacing w:after="280"/>
    </w:pPr>
    <w:rPr>
      <w:rFonts w:eastAsiaTheme="minorEastAsia" w:cstheme="minorBidi"/>
      <w:b/>
      <w:bCs/>
      <w:lang w:eastAsia="fi-FI"/>
    </w:rPr>
  </w:style>
  <w:style w:type="character" w:customStyle="1" w:styleId="CommentSubjectChar">
    <w:name w:val="Comment Subject Char"/>
    <w:basedOn w:val="CommentTextChar"/>
    <w:link w:val="CommentSubject"/>
    <w:uiPriority w:val="99"/>
    <w:semiHidden/>
    <w:rsid w:val="00C410BD"/>
    <w:rPr>
      <w:rFonts w:ascii="Source Sans Pro" w:eastAsia="SimSun" w:hAnsi="Source Sans Pro" w:cs="Times New Roman"/>
      <w:b/>
      <w:bCs/>
      <w:sz w:val="20"/>
      <w:szCs w:val="20"/>
      <w:lang w:eastAsia="zh-CN"/>
    </w:rPr>
  </w:style>
  <w:style w:type="paragraph" w:styleId="Revision">
    <w:name w:val="Revision"/>
    <w:hidden/>
    <w:uiPriority w:val="99"/>
    <w:semiHidden/>
    <w:rsid w:val="00C4070C"/>
    <w:pPr>
      <w:spacing w:after="0" w:line="240" w:lineRule="auto"/>
    </w:pPr>
    <w:rPr>
      <w:rFonts w:ascii="Source Sans Pro" w:hAnsi="Source Sans Pro"/>
    </w:rPr>
  </w:style>
  <w:style w:type="paragraph" w:styleId="BalloonText">
    <w:name w:val="Balloon Text"/>
    <w:basedOn w:val="Normal"/>
    <w:link w:val="BalloonTextChar"/>
    <w:uiPriority w:val="99"/>
    <w:semiHidden/>
    <w:unhideWhenUsed/>
    <w:rsid w:val="009018D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18D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7325">
      <w:bodyDiv w:val="1"/>
      <w:marLeft w:val="0"/>
      <w:marRight w:val="0"/>
      <w:marTop w:val="0"/>
      <w:marBottom w:val="0"/>
      <w:divBdr>
        <w:top w:val="none" w:sz="0" w:space="0" w:color="auto"/>
        <w:left w:val="none" w:sz="0" w:space="0" w:color="auto"/>
        <w:bottom w:val="none" w:sz="0" w:space="0" w:color="auto"/>
        <w:right w:val="none" w:sz="0" w:space="0" w:color="auto"/>
      </w:divBdr>
    </w:div>
    <w:div w:id="121120551">
      <w:bodyDiv w:val="1"/>
      <w:marLeft w:val="0"/>
      <w:marRight w:val="0"/>
      <w:marTop w:val="0"/>
      <w:marBottom w:val="0"/>
      <w:divBdr>
        <w:top w:val="none" w:sz="0" w:space="0" w:color="auto"/>
        <w:left w:val="none" w:sz="0" w:space="0" w:color="auto"/>
        <w:bottom w:val="none" w:sz="0" w:space="0" w:color="auto"/>
        <w:right w:val="none" w:sz="0" w:space="0" w:color="auto"/>
      </w:divBdr>
    </w:div>
    <w:div w:id="423721943">
      <w:bodyDiv w:val="1"/>
      <w:marLeft w:val="0"/>
      <w:marRight w:val="0"/>
      <w:marTop w:val="0"/>
      <w:marBottom w:val="0"/>
      <w:divBdr>
        <w:top w:val="none" w:sz="0" w:space="0" w:color="auto"/>
        <w:left w:val="none" w:sz="0" w:space="0" w:color="auto"/>
        <w:bottom w:val="none" w:sz="0" w:space="0" w:color="auto"/>
        <w:right w:val="none" w:sz="0" w:space="0" w:color="auto"/>
      </w:divBdr>
    </w:div>
    <w:div w:id="640890834">
      <w:bodyDiv w:val="1"/>
      <w:marLeft w:val="0"/>
      <w:marRight w:val="0"/>
      <w:marTop w:val="0"/>
      <w:marBottom w:val="0"/>
      <w:divBdr>
        <w:top w:val="none" w:sz="0" w:space="0" w:color="auto"/>
        <w:left w:val="none" w:sz="0" w:space="0" w:color="auto"/>
        <w:bottom w:val="none" w:sz="0" w:space="0" w:color="auto"/>
        <w:right w:val="none" w:sz="0" w:space="0" w:color="auto"/>
      </w:divBdr>
    </w:div>
    <w:div w:id="780224575">
      <w:bodyDiv w:val="1"/>
      <w:marLeft w:val="0"/>
      <w:marRight w:val="0"/>
      <w:marTop w:val="0"/>
      <w:marBottom w:val="0"/>
      <w:divBdr>
        <w:top w:val="none" w:sz="0" w:space="0" w:color="auto"/>
        <w:left w:val="none" w:sz="0" w:space="0" w:color="auto"/>
        <w:bottom w:val="none" w:sz="0" w:space="0" w:color="auto"/>
        <w:right w:val="none" w:sz="0" w:space="0" w:color="auto"/>
      </w:divBdr>
    </w:div>
    <w:div w:id="847717431">
      <w:bodyDiv w:val="1"/>
      <w:marLeft w:val="0"/>
      <w:marRight w:val="0"/>
      <w:marTop w:val="0"/>
      <w:marBottom w:val="0"/>
      <w:divBdr>
        <w:top w:val="none" w:sz="0" w:space="0" w:color="auto"/>
        <w:left w:val="none" w:sz="0" w:space="0" w:color="auto"/>
        <w:bottom w:val="none" w:sz="0" w:space="0" w:color="auto"/>
        <w:right w:val="none" w:sz="0" w:space="0" w:color="auto"/>
      </w:divBdr>
    </w:div>
    <w:div w:id="1010450697">
      <w:bodyDiv w:val="1"/>
      <w:marLeft w:val="0"/>
      <w:marRight w:val="0"/>
      <w:marTop w:val="0"/>
      <w:marBottom w:val="0"/>
      <w:divBdr>
        <w:top w:val="none" w:sz="0" w:space="0" w:color="auto"/>
        <w:left w:val="none" w:sz="0" w:space="0" w:color="auto"/>
        <w:bottom w:val="none" w:sz="0" w:space="0" w:color="auto"/>
        <w:right w:val="none" w:sz="0" w:space="0" w:color="auto"/>
      </w:divBdr>
    </w:div>
    <w:div w:id="1057506270">
      <w:bodyDiv w:val="1"/>
      <w:marLeft w:val="0"/>
      <w:marRight w:val="0"/>
      <w:marTop w:val="0"/>
      <w:marBottom w:val="0"/>
      <w:divBdr>
        <w:top w:val="none" w:sz="0" w:space="0" w:color="auto"/>
        <w:left w:val="none" w:sz="0" w:space="0" w:color="auto"/>
        <w:bottom w:val="none" w:sz="0" w:space="0" w:color="auto"/>
        <w:right w:val="none" w:sz="0" w:space="0" w:color="auto"/>
      </w:divBdr>
    </w:div>
    <w:div w:id="1161896799">
      <w:bodyDiv w:val="1"/>
      <w:marLeft w:val="0"/>
      <w:marRight w:val="0"/>
      <w:marTop w:val="0"/>
      <w:marBottom w:val="0"/>
      <w:divBdr>
        <w:top w:val="none" w:sz="0" w:space="0" w:color="auto"/>
        <w:left w:val="none" w:sz="0" w:space="0" w:color="auto"/>
        <w:bottom w:val="none" w:sz="0" w:space="0" w:color="auto"/>
        <w:right w:val="none" w:sz="0" w:space="0" w:color="auto"/>
      </w:divBdr>
    </w:div>
    <w:div w:id="1182359964">
      <w:bodyDiv w:val="1"/>
      <w:marLeft w:val="0"/>
      <w:marRight w:val="0"/>
      <w:marTop w:val="0"/>
      <w:marBottom w:val="0"/>
      <w:divBdr>
        <w:top w:val="none" w:sz="0" w:space="0" w:color="auto"/>
        <w:left w:val="none" w:sz="0" w:space="0" w:color="auto"/>
        <w:bottom w:val="none" w:sz="0" w:space="0" w:color="auto"/>
        <w:right w:val="none" w:sz="0" w:space="0" w:color="auto"/>
      </w:divBdr>
    </w:div>
    <w:div w:id="1283265214">
      <w:bodyDiv w:val="1"/>
      <w:marLeft w:val="0"/>
      <w:marRight w:val="0"/>
      <w:marTop w:val="0"/>
      <w:marBottom w:val="0"/>
      <w:divBdr>
        <w:top w:val="none" w:sz="0" w:space="0" w:color="auto"/>
        <w:left w:val="none" w:sz="0" w:space="0" w:color="auto"/>
        <w:bottom w:val="none" w:sz="0" w:space="0" w:color="auto"/>
        <w:right w:val="none" w:sz="0" w:space="0" w:color="auto"/>
      </w:divBdr>
    </w:div>
    <w:div w:id="1555000790">
      <w:bodyDiv w:val="1"/>
      <w:marLeft w:val="0"/>
      <w:marRight w:val="0"/>
      <w:marTop w:val="0"/>
      <w:marBottom w:val="0"/>
      <w:divBdr>
        <w:top w:val="none" w:sz="0" w:space="0" w:color="auto"/>
        <w:left w:val="none" w:sz="0" w:space="0" w:color="auto"/>
        <w:bottom w:val="none" w:sz="0" w:space="0" w:color="auto"/>
        <w:right w:val="none" w:sz="0" w:space="0" w:color="auto"/>
      </w:divBdr>
    </w:div>
    <w:div w:id="1618640532">
      <w:bodyDiv w:val="1"/>
      <w:marLeft w:val="0"/>
      <w:marRight w:val="0"/>
      <w:marTop w:val="0"/>
      <w:marBottom w:val="0"/>
      <w:divBdr>
        <w:top w:val="none" w:sz="0" w:space="0" w:color="auto"/>
        <w:left w:val="none" w:sz="0" w:space="0" w:color="auto"/>
        <w:bottom w:val="none" w:sz="0" w:space="0" w:color="auto"/>
        <w:right w:val="none" w:sz="0" w:space="0" w:color="auto"/>
      </w:divBdr>
    </w:div>
    <w:div w:id="1676767208">
      <w:bodyDiv w:val="1"/>
      <w:marLeft w:val="0"/>
      <w:marRight w:val="0"/>
      <w:marTop w:val="0"/>
      <w:marBottom w:val="0"/>
      <w:divBdr>
        <w:top w:val="none" w:sz="0" w:space="0" w:color="auto"/>
        <w:left w:val="none" w:sz="0" w:space="0" w:color="auto"/>
        <w:bottom w:val="none" w:sz="0" w:space="0" w:color="auto"/>
        <w:right w:val="none" w:sz="0" w:space="0" w:color="auto"/>
      </w:divBdr>
    </w:div>
    <w:div w:id="1734155368">
      <w:bodyDiv w:val="1"/>
      <w:marLeft w:val="0"/>
      <w:marRight w:val="0"/>
      <w:marTop w:val="0"/>
      <w:marBottom w:val="0"/>
      <w:divBdr>
        <w:top w:val="none" w:sz="0" w:space="0" w:color="auto"/>
        <w:left w:val="none" w:sz="0" w:space="0" w:color="auto"/>
        <w:bottom w:val="none" w:sz="0" w:space="0" w:color="auto"/>
        <w:right w:val="none" w:sz="0" w:space="0" w:color="auto"/>
      </w:divBdr>
    </w:div>
    <w:div w:id="1798641140">
      <w:bodyDiv w:val="1"/>
      <w:marLeft w:val="0"/>
      <w:marRight w:val="0"/>
      <w:marTop w:val="0"/>
      <w:marBottom w:val="0"/>
      <w:divBdr>
        <w:top w:val="none" w:sz="0" w:space="0" w:color="auto"/>
        <w:left w:val="none" w:sz="0" w:space="0" w:color="auto"/>
        <w:bottom w:val="none" w:sz="0" w:space="0" w:color="auto"/>
        <w:right w:val="none" w:sz="0" w:space="0" w:color="auto"/>
      </w:divBdr>
    </w:div>
    <w:div w:id="1900508500">
      <w:bodyDiv w:val="1"/>
      <w:marLeft w:val="0"/>
      <w:marRight w:val="0"/>
      <w:marTop w:val="0"/>
      <w:marBottom w:val="0"/>
      <w:divBdr>
        <w:top w:val="none" w:sz="0" w:space="0" w:color="auto"/>
        <w:left w:val="none" w:sz="0" w:space="0" w:color="auto"/>
        <w:bottom w:val="none" w:sz="0" w:space="0" w:color="auto"/>
        <w:right w:val="none" w:sz="0" w:space="0" w:color="auto"/>
      </w:divBdr>
    </w:div>
    <w:div w:id="2000501499">
      <w:bodyDiv w:val="1"/>
      <w:marLeft w:val="0"/>
      <w:marRight w:val="0"/>
      <w:marTop w:val="0"/>
      <w:marBottom w:val="0"/>
      <w:divBdr>
        <w:top w:val="none" w:sz="0" w:space="0" w:color="auto"/>
        <w:left w:val="none" w:sz="0" w:space="0" w:color="auto"/>
        <w:bottom w:val="none" w:sz="0" w:space="0" w:color="auto"/>
        <w:right w:val="none" w:sz="0" w:space="0" w:color="auto"/>
      </w:divBdr>
    </w:div>
    <w:div w:id="2099907485">
      <w:bodyDiv w:val="1"/>
      <w:marLeft w:val="0"/>
      <w:marRight w:val="0"/>
      <w:marTop w:val="0"/>
      <w:marBottom w:val="0"/>
      <w:divBdr>
        <w:top w:val="none" w:sz="0" w:space="0" w:color="auto"/>
        <w:left w:val="none" w:sz="0" w:space="0" w:color="auto"/>
        <w:bottom w:val="none" w:sz="0" w:space="0" w:color="auto"/>
        <w:right w:val="none" w:sz="0" w:space="0" w:color="auto"/>
      </w:divBdr>
    </w:div>
    <w:div w:id="21190589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numbering.xml" Type="http://schemas.openxmlformats.org/officeDocument/2006/relationships/numbering" Id="rId8"/>
    <Relationship Target="endnotes.xml" Type="http://schemas.openxmlformats.org/officeDocument/2006/relationships/endnotes" Id="rId13"/>
    <Relationship Target="glossary/document.xml" Type="http://schemas.openxmlformats.org/officeDocument/2006/relationships/glossaryDocument" Id="rId18"/>
    <Relationship Target="../customXml/item3.xml" Type="http://schemas.openxmlformats.org/officeDocument/2006/relationships/customXml" Id="rId3"/>
    <Relationship Target="../customXml/item7.xml" Type="http://schemas.openxmlformats.org/officeDocument/2006/relationships/customXml" Id="rId7"/>
    <Relationship Target="footnotes.xml" Type="http://schemas.openxmlformats.org/officeDocument/2006/relationships/footnotes"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customXml/item6.xml" Type="http://schemas.openxmlformats.org/officeDocument/2006/relationships/customXml" Id="rId6"/>
    <Relationship Target="webSettings.xml" Type="http://schemas.openxmlformats.org/officeDocument/2006/relationships/webSettings" Id="rId11"/>
    <Relationship Target="../customXml/item5.xml" Type="http://schemas.openxmlformats.org/officeDocument/2006/relationships/customXml" Id="rId5"/>
    <Relationship Target="footer1.xml" Type="http://schemas.openxmlformats.org/officeDocument/2006/relationships/footer" Id="rId15"/>
    <Relationship Target="settings.xml" Type="http://schemas.openxmlformats.org/officeDocument/2006/relationships/settings" Id="rId10"/>
    <Relationship Target="theme/theme1.xml" Type="http://schemas.openxmlformats.org/officeDocument/2006/relationships/theme" Id="rId19"/>
    <Relationship Target="../customXml/item4.xml" Type="http://schemas.openxmlformats.org/officeDocument/2006/relationships/customXml" Id="rId4"/>
    <Relationship Target="styles.xml" Type="http://schemas.openxmlformats.org/officeDocument/2006/relationships/styles" Id="rId9"/>
    <Relationship Target="header1.xml" Type="http://schemas.openxmlformats.org/officeDocument/2006/relationships/header" Id="rId14"/>
</Relationships>

</file>

<file path=word/glossary/_rels/document.xml.rels><?xml version="1.0" encoding="UTF-8" standalone="yes"?>
<Relationships xmlns="http://schemas.openxmlformats.org/package/2006/relationships">
    <Relationship Target="webSettings.xml" Type="http://schemas.openxmlformats.org/officeDocument/2006/relationships/webSettings" Id="rId3"/>
    <Relationship Target="settings.xml" Type="http://schemas.openxmlformats.org/officeDocument/2006/relationships/settings" Id="rId2"/>
    <Relationship Target="styles.xml" Type="http://schemas.openxmlformats.org/officeDocument/2006/relationships/styles" Id="rId1"/>
    <Relationship Target="fontTable.xml" Type="http://schemas.openxmlformats.org/officeDocument/2006/relationships/fontTable"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DBE640BC6E48ADB06D8AF1B8F3091D"/>
        <w:category>
          <w:name w:val="Yleiset"/>
          <w:gallery w:val="placeholder"/>
        </w:category>
        <w:types>
          <w:type w:val="bbPlcHdr"/>
        </w:types>
        <w:behaviors>
          <w:behavior w:val="content"/>
        </w:behaviors>
        <w:guid w:val="{09B2D0BD-B401-4A24-93FF-D279E00A3C66}"/>
      </w:docPartPr>
      <w:docPartBody>
        <w:p w:rsidR="0035771F" w:rsidRDefault="0035771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E26"/>
    <w:rsid w:val="0000725C"/>
    <w:rsid w:val="00077629"/>
    <w:rsid w:val="0009398B"/>
    <w:rsid w:val="00096208"/>
    <w:rsid w:val="000C49EC"/>
    <w:rsid w:val="000F26EF"/>
    <w:rsid w:val="00146B75"/>
    <w:rsid w:val="0021223E"/>
    <w:rsid w:val="0023288A"/>
    <w:rsid w:val="00254DE9"/>
    <w:rsid w:val="002F5A6E"/>
    <w:rsid w:val="00340019"/>
    <w:rsid w:val="00346D00"/>
    <w:rsid w:val="003546B2"/>
    <w:rsid w:val="0035771F"/>
    <w:rsid w:val="00360FA7"/>
    <w:rsid w:val="00387128"/>
    <w:rsid w:val="003D5787"/>
    <w:rsid w:val="004F74B0"/>
    <w:rsid w:val="00520AAF"/>
    <w:rsid w:val="005317CD"/>
    <w:rsid w:val="005347DA"/>
    <w:rsid w:val="00546E12"/>
    <w:rsid w:val="005F4729"/>
    <w:rsid w:val="006000B9"/>
    <w:rsid w:val="0066774A"/>
    <w:rsid w:val="0069135D"/>
    <w:rsid w:val="00696BC2"/>
    <w:rsid w:val="006E5C03"/>
    <w:rsid w:val="00712B45"/>
    <w:rsid w:val="007F023B"/>
    <w:rsid w:val="00823F92"/>
    <w:rsid w:val="00876319"/>
    <w:rsid w:val="0088415D"/>
    <w:rsid w:val="008A43B2"/>
    <w:rsid w:val="008B5702"/>
    <w:rsid w:val="008D45E9"/>
    <w:rsid w:val="0090762A"/>
    <w:rsid w:val="0094107A"/>
    <w:rsid w:val="009911B7"/>
    <w:rsid w:val="0099401C"/>
    <w:rsid w:val="009A05CB"/>
    <w:rsid w:val="009C3CB1"/>
    <w:rsid w:val="009C5C1B"/>
    <w:rsid w:val="00A702B7"/>
    <w:rsid w:val="00B3412E"/>
    <w:rsid w:val="00B34A97"/>
    <w:rsid w:val="00B64046"/>
    <w:rsid w:val="00B740F5"/>
    <w:rsid w:val="00C03568"/>
    <w:rsid w:val="00C7165A"/>
    <w:rsid w:val="00CB79B4"/>
    <w:rsid w:val="00D30215"/>
    <w:rsid w:val="00D40947"/>
    <w:rsid w:val="00D51E26"/>
    <w:rsid w:val="00D60290"/>
    <w:rsid w:val="00D93B06"/>
    <w:rsid w:val="00D960B6"/>
    <w:rsid w:val="00DD5693"/>
    <w:rsid w:val="00DE4E97"/>
    <w:rsid w:val="00DE6A94"/>
    <w:rsid w:val="00E43C78"/>
    <w:rsid w:val="00E54FAC"/>
    <w:rsid w:val="00EC59F8"/>
    <w:rsid w:val="00EE3A9E"/>
    <w:rsid w:val="00F0268A"/>
    <w:rsid w:val="00F6528D"/>
    <w:rsid w:val="00F84865"/>
    <w:rsid w:val="00F852BA"/>
    <w:rsid w:val="00FA3C3A"/>
    <w:rsid w:val="00FE4D8F"/>
    <w:rsid w:val="00FE516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9F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item1.xml><?xml version="1.0" encoding="utf-8"?>
<?mso-contentType ?>
<SharedContentType xmlns="Microsoft.SharePoint.Taxonomy.ContentTypeSync" ContentTypeId="0x010100DE1EDE6C0A88422BAED8C106DF00215D" PreviousValue="false" SourceId="0443a01b-d79d-4f0b-a265-41f74190fd92"/>
</file>

<file path=customXml/item2.xml><?xml version="1.0" encoding="utf-8"?>
<ct:contentTypeSchema xmlns:ct="http://schemas.microsoft.com/office/2006/metadata/contentType" xmlns:ma="http://schemas.microsoft.com/office/2006/metadata/properties/metaAttributes" ct:_="" ma:_="" ma:contentTypeDescription="Shared Document" ma:contentTypeID="0x010100DE1EDE6C0A88422BAED8C106DF00215D00E35F3AD45B71514691D7DAD90502190700F616490C87836D4799F87CA45DC9D541" ma:contentTypeName="Document" ma:contentTypeScope="" ma:contentTypeVersion="56" ma:versionID="3bf1e64f7a79e2e653a17bab6975b568">
  <xsd:schema xmlns:xsd="http://www.w3.org/2001/XMLSchema" xmlns:ns2="1661424b-5952-467d-8a6b-90ee184c947c" xmlns:ns3="5d7c9a51-8868-4cc4-b189-61103d00211e" xmlns:ns4="7a420f21-0187-49b2-8d0b-8c10a15c0650" xmlns:ns5="http://schemas.microsoft.com/sharepoint/v4" xmlns:p="http://schemas.microsoft.com/office/2006/metadata/properties" xmlns:xs="http://www.w3.org/2001/XMLSchema" ma:fieldsID="4c37dbacf975456ab3ec28d46194a867" ma:root="true" ns2:_="" ns3:_="" ns4:_="" ns5:_="" targetNamespace="http://schemas.microsoft.com/office/2006/metadata/properties">
    <xsd:import namespace="1661424b-5952-467d-8a6b-90ee184c947c"/>
    <xsd:import namespace="5d7c9a51-8868-4cc4-b189-61103d00211e"/>
    <xsd:import namespace="7a420f21-0187-49b2-8d0b-8c10a15c0650"/>
    <xsd:import namespace="http://schemas.microsoft.com/sharepoint/v4"/>
    <xsd:element name="properties">
      <xsd:complexType>
        <xsd:sequence>
          <xsd:element name="documentManagement">
            <xsd:complexType>
              <xsd:all>
                <xsd:element ref="ns2:SANTEDocumentDate"/>
                <xsd:element minOccurs="0" ref="ns2:SANTEDomainTaxHTField0"/>
                <xsd:element minOccurs="0" ref="ns3:TaxKeywordTaxHTField"/>
                <xsd:element minOccurs="0" ref="ns3:TaxCatchAll"/>
                <xsd:element minOccurs="0" ref="ns3:TaxCatchAllLabel"/>
                <xsd:element minOccurs="0" ref="ns3:_dlc_DocId"/>
                <xsd:element minOccurs="0" ref="ns3:_dlc_DocIdUrl"/>
                <xsd:element minOccurs="0" ref="ns3:_dlc_DocIdPersistId"/>
                <xsd:element minOccurs="0" ref="ns4:SharedWithUsers"/>
                <xsd:element minOccurs="0" ref="ns5:IconOverlay"/>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61424b-5952-467d-8a6b-90ee184c947c">
    <xsd:import namespace="http://schemas.microsoft.com/office/2006/documentManagement/types"/>
    <xsd:import namespace="http://schemas.microsoft.com/office/infopath/2007/PartnerControls"/>
    <xsd:element ma:default="[today]" ma:displayName="Document Date" ma:format="DateOnly" ma:index="8" ma:internalName="SANTEDocumentDate" name="SANTEDocumentDate">
      <xsd:simpleType>
        <xsd:restriction base="dms:DateTime"/>
      </xsd:simpleType>
    </xsd:element>
    <xsd:element ma:anchorId="00000000-0000-0000-0000-000000000000" ma:default="" ma:displayName="Workarea" ma:fieldId="{e697ec44-dd8a-4164-bcf5-215ee7c580a1}" ma:index="10" ma:internalName="SANTEDomainTaxHTField0" ma:isKeyword="false" ma:open="false" ma:sspId="0443a01b-d79d-4f0b-a265-41f74190fd92" ma:taxonomy="true" ma:taxonomyFieldName="SANTEDomain" ma:taxonomyMulti="true" ma:termSetId="435e1170-dc66-4797-88b2-8b7161067795" name="SANTEDomainTaxHTField0">
      <xsd:complexType>
        <xsd:sequence>
          <xsd:element maxOccurs="1" minOccurs="0" ref="pc:Terms"/>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d7c9a51-8868-4cc4-b189-61103d00211e">
    <xsd:import namespace="http://schemas.microsoft.com/office/2006/documentManagement/types"/>
    <xsd:import namespace="http://schemas.microsoft.com/office/infopath/2007/PartnerControls"/>
    <xsd:element ma:anchorId="00000000-0000-0000-0000-000000000000" ma:displayName="DG Keywords" ma:fieldId="{23f27201-bee3-471e-b2e7-b64fd8b7ca38}" ma:index="11" ma:internalName="TaxKeywordTaxHTField" ma:isKeyword="true" ma:open="true" ma:sspId="0443a01b-d79d-4f0b-a265-41f74190fd92" ma:taxonomy="true" ma:taxonomyFieldName="TaxKeyword" ma:taxonomyMulti="true" ma:termSetId="00000000-0000-0000-0000-000000000000" name="TaxKeywordTaxHTField" nillable="true">
      <xsd:complexType>
        <xsd:sequence>
          <xsd:element maxOccurs="1" minOccurs="0" ref="pc:Terms"/>
        </xsd:sequence>
      </xsd:complexType>
    </xsd:element>
    <xsd:element ma:description="" ma:displayName="Taxonomy Catch All Column" ma:hidden="true" ma:index="13" ma:internalName="TaxCatchAll" ma:list="{93d3eb7a-1554-48e6-ab48-876367bd5652}" ma:showField="CatchAllData" ma:web="1661424b-5952-467d-8a6b-90ee184c947c" name="TaxCatchAll" nillable="true">
      <xsd:complexType>
        <xsd:complexContent>
          <xsd:extension base="dms:MultiChoiceLookup">
            <xsd:sequence>
              <xsd:element maxOccurs="unbounded" minOccurs="0" name="Value" nillable="true" type="dms:Lookup"/>
            </xsd:sequence>
          </xsd:extension>
        </xsd:complexContent>
      </xsd:complexType>
    </xsd:element>
    <xsd:element ma:description="" ma:displayName="Taxonomy Catch All Column1" ma:hidden="true" ma:index="14" ma:internalName="TaxCatchAllLabel" ma:list="{93d3eb7a-1554-48e6-ab48-876367bd5652}" ma:readOnly="true" ma:showField="CatchAllDataLabel" ma:web="1661424b-5952-467d-8a6b-90ee184c947c" name="TaxCatchAllLabel" nillable="true">
      <xsd:complexType>
        <xsd:complexContent>
          <xsd:extension base="dms:MultiChoiceLookup">
            <xsd:sequence>
              <xsd:element maxOccurs="unbounded" minOccurs="0" name="Value" nillable="true" type="dms:Lookup"/>
            </xsd:sequence>
          </xsd:extension>
        </xsd:complexContent>
      </xsd:complexType>
    </xsd:element>
    <xsd:element ma:description="The value of the document ID assigned to this item." ma:displayName="Document ID Value" ma:index="15" ma:internalName="_dlc_DocId" ma:readOnly="true" name="_dlc_DocId" nillable="true">
      <xsd:simpleType>
        <xsd:restriction base="dms:Text"/>
      </xsd:simpleType>
    </xsd:element>
    <xsd:element ma:description="Permanent link to this document." ma:displayName="Document ID" ma:hidden="true" ma:index="16" ma:internalName="_dlc_DocIdUrl" ma:readOnly="true" name="_dlc_DocIdUrl" nillable="true">
      <xsd:complexType>
        <xsd:complexContent>
          <xsd:extension base="dms:URL">
            <xsd:sequence>
              <xsd:element minOccurs="0" name="Url" nillable="true" type="dms:ValidUrl"/>
              <xsd:element name="Description" nillable="true" type="xsd:string"/>
            </xsd:sequence>
          </xsd:extension>
        </xsd:complexContent>
      </xsd:complexType>
    </xsd:element>
    <xsd:element ma:description="Keep ID on add." ma:displayName="Persist ID" ma:hidden="true" ma:index="17" ma:internalName="_dlc_DocIdPersistId" ma:readOnly="true" name="_dlc_DocIdPersistId" nillable="true">
      <xsd:simpleType>
        <xsd:restriction base="dms:Boolea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7a420f21-0187-49b2-8d0b-8c10a15c0650">
    <xsd:import namespace="http://schemas.microsoft.com/office/2006/documentManagement/types"/>
    <xsd:import namespace="http://schemas.microsoft.com/office/infopath/2007/PartnerControls"/>
    <xsd:element ma:displayName="Shared With" ma:index="18"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http://schemas.microsoft.com/sharepoint/v4">
    <xsd:import namespace="http://schemas.microsoft.com/office/2006/documentManagement/types"/>
    <xsd:import namespace="http://schemas.microsoft.com/office/infopath/2007/PartnerControls"/>
    <xsd:element ma:displayName="IconOverlay" ma:hidden="true" ma:index="19" ma:internalName="IconOverlay" name="IconOverlay" nillable="true">
      <xsd:simpleType>
        <xsd:restriction base="dms:Text"/>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pc="http://schemas.microsoft.com/office/infopath/2007/PartnerControls" xmlns:xsi="http://www.w3.org/2001/XMLSchema-instance">
  <documentManagement>
    <SANTEDomainTaxHTField0 xmlns="1661424b-5952-467d-8a6b-90ee184c947c">
      <Terms xmlns="http://schemas.microsoft.com/office/infopath/2007/PartnerControls">
        <TermInfo xmlns="http://schemas.microsoft.com/office/infopath/2007/PartnerControls">
          <TermName xmlns="http://schemas.microsoft.com/office/infopath/2007/PartnerControls">Digital Health</TermName>
          <TermId xmlns="http://schemas.microsoft.com/office/infopath/2007/PartnerControls">de389e1b-d7e6-4e92-b813-ab4871233013</TermId>
        </TermInfo>
      </Terms>
    </SANTEDomainTaxHTField0>
    <TaxKeywordTaxHTField xmlns="5d7c9a51-8868-4cc4-b189-61103d00211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TaxKeywordTaxHTField>
    <SANTEDocumentDate xmlns="1661424b-5952-467d-8a6b-90ee184c947c">2025-03-05T17:56:00+00:00</SANTEDocumentDate>
    <IconOverlay xmlns="http://schemas.microsoft.com/sharepoint/v4" xsi:nil="true"/>
    <TaxCatchAll xmlns="5d7c9a51-8868-4cc4-b189-61103d00211e">
      <Value>98</Value>
    </TaxCatchAll>
    <_dlc_DocId xmlns="5d7c9a51-8868-4cc4-b189-61103d00211e">U014-591978020-16399</_dlc_DocId>
    <_dlc_DocIdUrl xmlns="5d7c9a51-8868-4cc4-b189-61103d00211e">
      <Url>https://workspaces.sante.cec.eu.int/units/014/docs/_layouts/15/DocIdRedir.aspx?ID=U014-591978020-16399</Url>
      <Description>U014-591978020-16399</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DocumentTemplate xmlns="urn:microsoft-crm/document-template/incident/112/">
  <incident xmlns="">
    <accountid>accountid</accountid>
    <accountidname>accountidname</accountidname>
    <accountidyominame>accountidyominame</accountidyominame>
    <activitiescomplete>activitiescomplete</activitiescomplete>
    <actualserviceunits>actualserviceunits</actualserviceunits>
    <billedserviceunits>billedserviceunits</billedserviceunits>
    <blockedprofile>blockedprofile</blockedprofile>
    <caseorigincode>caseorigincode</caseorigincode>
    <casetypecode>casetypecode</casetypecode>
    <checkemail>checkemail</checkemail>
    <contactid>contactid</contactid>
    <contactidname>contactidname</contactidname>
    <contactidyominame>contactidyominame</contactidyominame>
    <contractdetailid>contractdetailid</contractdetailid>
    <contractdetailidname>contractdetailidname</contractdetailidname>
    <contractid>contractid</contractid>
    <contractidname>contractidname</contractidname>
    <contractservicelevelcode>contractservicelevelcode</contractservicelevelcode>
    <createdby>createdby</createdby>
    <createdbyexternalparty>createdbyexternalparty</createdbyexternalparty>
    <createdbyexternalpartyname>createdbyexternalpartyname</createdbyexternalpartyname>
    <createdbyexternalpartyyominame>createdbyexternalpartyyominame</createdbyexternalpartyyominame>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customercontacted>customercontacted</customercontacted>
    <customerid>customerid</customerid>
    <customeridname>customeidname</customeridname>
    <customeridtype>customeridtype</customeridtype>
    <customeridyominame>customeridyominame</customeridyominame>
    <customersatisfactioncode>customersatisfactioncode</customersatisfactioncode>
    <decremententitlementterm>decremententitlementterm</decremententitlementterm>
    <description>description</description>
    <emailaddress>emailaddress</emailaddress>
    <entitlementid>entitlementid</entitlementid>
    <entitlementidname>entitlementidname</entitlementidname>
    <entityimage>entityimage</entityimage>
    <entityimage_timestamp>entityimage_timestamp</entityimage_timestamp>
    <entityimage_url>entityimage_url</entityimage_url>
    <entityimageid>entityimageid</entityimageid>
    <escalatedon>escalatedon</escalatedon>
    <exchangerate>exchangerate</exchangerate>
    <existingcase>existingcase</existingcase>
    <firstresponsebykpiid>firstresponsebykpiid</firstresponsebykpiid>
    <firstresponsebykpiidname>firstresponsebykpiidname</firstresponsebykpiidname>
    <firstresponsesent>firstresponsesent</firstresponsesent>
    <firstresponseslastatus>firstresponseslastatus</firstresponseslastatus>
    <followupby>followupby</followupby>
    <followuptaskcreated>followuptaskcreated</followuptaskcreated>
    <importsequencenumber>importsequencenumber</importsequencenumber>
    <incidentid>incidentid</incidentid>
    <incidentstagecode>incidentstagecode</incidentstagecode>
    <influencescore>influencescore</influencescore>
    <isdecrementing>isdecrementing</isdecrementing>
    <isescalated>isescalated</isescalated>
    <kbarticleid>kbarticleid</kbarticleid>
    <kbarticleidname>kbarticleidname</kbarticleidname>
    <lastonholdtime>lastonholdtime</lastonholdtime>
    <masterid>masterid</masterid>
    <masteridname>masteridname</masteridname>
    <merged>merged</merged>
    <messagetypecode>messagetypecode</messagetypecode>
    <modifiedby>modifiedby</modifiedby>
    <modifiedbyexternalparty>modifiedbyexternalparty</modifiedbyexternalparty>
    <modifiedbyexternalpartyname>modifiedbyexternalpartyname</modifiedbyexternalpartyname>
    <modifiedbyexternalpartyyominame>modifiedbyexternalpartyyominame</modifiedbyexternalpartyyominame>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msdyn_iotalert>msdyn_iotalert</msdyn_iotalert>
    <msdyn_iotalertname>msdyn_iotalertname</msdyn_iotalertname>
    <numberofchildincidents>numberofchildincidents</numberofchildincidents>
    <onholdtime>onholdtime</onholdti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arentcaseid>parentcaseid</parentcaseid>
    <parentcaseidname>parentcaseidname</parentcaseidname>
    <primarycontactid>primarycontactid</primarycontactid>
    <primarycontactidname>primarycontactidname</primarycontactidname>
    <primarycontactidyominame>primarycontactidyominame</primarycontactidyominame>
    <prioritycode>prioritycode</prioritycode>
    <processid>processid</processid>
    <productid>productid</productid>
    <productidname>productidname</productidname>
    <productserialnumber>productserialnumber</productserialnumber>
    <q2_academy>q2_academy</q2_academy>
    <q2_additionalinformation>q2_additionalinformation</q2_additionalinformation>
    <q2_applicanttype>q2_applicanttype</q2_applicanttype>
    <q2_applicationcompleted>q2_applicationcompleted</q2_applicationcompleted>
    <q2_applicationsender>q2_applicationsender</q2_applicationsender>
    <q2_applicationsendersemail>q2_applicationsendersemail</q2_applicationsendersemail>
    <q2_archiveenddate>q2_archiveenddate</q2_archiveenddate>
    <q2_authorforthesis>q2_authorforthesis</q2_authorforthesis>
    <q2_causefordelivery>q2_causefordelivery</q2_causefordelivery>
    <q2_comparisonset>q2_comparisonset</q2_comparisonset>
    <q2_comparisonsetdatadescription>q2_comparisonsetdatadescription</q2_comparisonsetdatadescription>
    <q2_comparisonsetpickup>q2_comparisonsetpickup</q2_comparisonsetpickup>
    <q2_comparisonsetregistries>q2_comparisonsetregistries</q2_comparisonsetregistries>
    <q2_comparisonsetsize>q2_comparisonsetsize</q2_comparisonsetsize>
    <q2_completedday>q2_completedday</q2_completedday>
    <q2_contactfortargetset>q2_contactfortargetset</q2_contactfortargetset>
    <q2_datahandlers>q2_datahandlers</q2_datahandlers>
    <q2_datasourceforowntargetset>q2_datasourceforowntargetset</q2_datasourceforowntargetset>
    <q2_datausagecountries>q2_datausagecountries</q2_datausagecountries>
    <q2_datausagecountriesotherexplanation>q2_datausagecountriesotherexplanation</q2_datausagecountriesotherexplanation>
    <q2_datausedescription>q2_datausedescription</q2_datausedescription>
    <q2_datauseobjective>q2_datauseobjective</q2_datauseobjective>
    <q2_dayspaused>q2_dayspaused</q2_dayspaused>
    <q2_decisionreason>q2_decisionreason</q2_decisionreason>
    <q2_decisionsenttorems>q2_decisionsenttorems</q2_decisionsenttorems>
    <q2_definerelatives>q2_definerelatives</q2_definerelatives>
    <q2_deliverytime>q2_deliverytime</q2_deliverytime>
    <q2_descriptionforstorageneed>q2_descriptionforstorageneed</q2_descriptionforstorageneed>
    <q2_descriptionofdatahandedover>q2_descriptionofdatahandedover</q2_descriptionofdatahandedover>
    <q2_descriptionofotherdata>q2_descriptionofotherdata</q2_descriptionofotherdata>
    <q2_descriptionofpickupmethod>q2_descriptionofpickupmethod</q2_descriptionofpickupmethod>
    <q2_desctiptionforotherdelivery>q2_desctiptionforotherdelivery</q2_desctiptionforotherdelivery>
    <q2_effectevaluation>q2_effectevaluation</q2_effectevaluation>
    <q2_effectevaluationinformation>q2_effectevaluationinformation</q2_effectevaluationinformation>
    <q2_effectevalutationyesno>q2_effectevalutationyesno</q2_effectevalutationyesno>
    <q2_einvoiceaddress>q2_einvoiceaddress</q2_einvoiceaddress>
    <q2_examination>q2_examination</q2_examination>
    <q2_exclusioncriteria>q2_exclusioncriteria</q2_exclusioncriteria>
    <q2_explanationforothergrounds>q2_explanationforothergrounds</q2_explanationforothergrounds>
    <q2_fdremoteaccessenvironment>q2_fdremoteaccessenvironment</q2_fdremoteaccessenvironment>
    <q2_finansorand>q2_finansorand</q2_finansorand>
    <q2_findatafee>q2_findatafee</q2_findatafee>
    <q2_findatafee_base>q2_findatafee_base</q2_findatafee_base>
    <q2_findatafee_date>q2_findatafee_date</q2_findatafee_date>
    <q2_findatafee_state>q2_findatafee_state</q2_findatafee_state>
    <q2_findatapreviouscontacts>q2_findatapreviouscontacts</q2_findatapreviouscontacts>
    <q2_firstsubmitted>q2_firstsubmitted</q2_firstsubmitted>
    <q2_formtype>q2_formtype</q2_formtype>
    <q2_hasdecisiondocument>q2_hasdecisiondocument</q2_hasdecisiondocument>
    <q2_hilmadiaari>q2_hilmadiaari</q2_hilmadiaari>
    <q2_impactassesmentinformation>q2_impactassesmentinformation</q2_impactassesmentinformation>
    <q2_intenttolinkotherdata>q2_intenttolinkotherdata</q2_intenttolinkotherdata>
    <q2_invcountry>q2_invcountry</q2_invcountry>
    <q2_inveinvoiceaddressform>q2_inveinvoiceaddressform</q2_inveinvoiceaddressform>
    <q2_inveinvoiceaddressformat>q2_inveinvoiceaddressformat</q2_inveinvoiceaddressformat>
    <q2_inveinvoiceoperator>q2_inveinvoiceoperator</q2_inveinvoiceoperator>
    <q2_invoicecustomer>q2_invoicecustomer</q2_invoicecustomer>
    <q2_invoicecustomeridtype>q2_invoicecustomeridtype</q2_invoicecustomeridtype>
    <q2_invoicecustomername>q2_invoicecustomername</q2_invoicecustomername>
    <q2_invoicecustomersameasapplicant>q2_invoicecustomersameasapplicant</q2_invoicecustomersameasapplicant>
    <q2_invoicecustomeryominame>q2_invoicecustomeryominame</q2_invoicecustomeryominame>
    <q2_invoicingmethod>q2_invoicingmethod</q2_invoicingmethod>
    <q2_invorganization>q2_invorganization</q2_invorganization>
    <q2_invorganizationid>q2_invorganizationid</q2_invorganizationid>
    <q2_invorganizationvatid>q2_invorganizationvatid</q2_invorganizationvatid>
    <q2_invpersonalid>q2_invpersonalid</q2_invpersonalid>
    <q2_invpersonname>q2_invpersonname</q2_invpersonname>
    <q2_invpostaladdress>q2_invpostaladdress</q2_invpostaladdress>
    <q2_invpostoffice>q2_invpostoffice</q2_invpostoffice>
    <q2_invyourrefence>q2_invyourrefence</q2_invyourrefence>
    <q2_invzipcode>q2_invzipcode</q2_invzipcode>
    <q2_latestremsattachmendid>q2_latestremsattachmendid</q2_latestremsattachmendid>
    <q2_legalgroundforotherdata>q2_legalgroundforotherdata</q2_legalgroundforotherdata>
    <q2_legalgroundforspecialpersonaldata>q2_legalgroundforspecialpersonaldata</q2_legalgroundforspecialpersonaldata>
    <q2_materialformat>q2_materialformat</q2_materialformat>
    <q2_materialformatmulti>q2_materialformatmulti</q2_materialformatmulti>
    <q2_otherapplications>q2_otherapplications</q2_otherapplications>
    <q2_otherdata>q2_otherdata</q2_otherdata>
    <q2_otherdataconsent>q2_otherdataconsent</q2_otherdataconsent>
    <q2_otherezplanation>q2_otherezplanation</q2_otherezplanation>
    <q2_otherremoteenvironment>q2_otherremoteenvironment</q2_otherremoteenvironment>
    <q2_pasameasapplicant>q2_pasameasapplicant</q2_pasameasapplicant>
    <q2_permissionapplicant>q2_permissionapplicant</q2_permissionapplicant>
    <q2_permissionapplicantidtype>q2_permissionapplicantidtype</q2_permissionapplicantidtype>
    <q2_permissionapplicantname>q2_permissionapplicantname</q2_permissionapplicantname>
    <q2_permissionapplicantyominame>q2_permissionapplicantyominame</q2_permissionapplicantyominame>
    <q2_permissionends>q2_permissionends</q2_permissionends>
    <q2_pickingtime>q2_pickingtime</q2_pickingtime>
    <q2_pickingtimerange>q2_pickingtimerange</q2_pickingtimerange>
    <q2_pickup>q2_pickup</q2_pickup>
    <q2_pickupage>q2_pickupage</q2_pickupage>
    <q2_pickuparea>q2_pickuparea</q2_pickuparea>
    <q2_pickupgenre>q2_pickupgenre</q2_pickupgenre>
    <q2_pickupmethodattachment>q2_pickupmethodattachment</q2_pickupmethodattachment>
    <q2_pickupotherrestrictions>q2_pickupotherrestrictions</q2_pickupotherrestrictions>
    <q2_pickupregistries>q2_pickupregistries</q2_pickupregistries>
    <q2_pickupregistrycostestimates>q2_pickupregistrycostestimates</q2_pickupregistrycostestimates>
    <q2_pickupregistrycostestimates_base>q2_pickupregistrycostestimates_base</q2_pickupregistrycostestimates_base>
    <q2_pickupregistrycostestimates_date>q2_pickupregistrycostestimates_date</q2_pickupregistrycostestimates_date>
    <q2_pickupregistrycostestimates_state>q2_pickupregistrycostestimates_state</q2_pickupregistrycostestimates_state>
    <q2_pickupsize>q2_pickupsize</q2_pickupsize>
    <q2_processrunning>q2_processrunning</q2_processrunning>
    <q2_processstarted>q2_processstarted</q2_processstarted>
    <q2_projectend>q2_projectend</q2_projectend>
    <q2_projectname>q2_projectname</q2_projectname>
    <q2_projectstart>q2_projectstart</q2_projectstart>
    <q2_randompickupsize>q2_randompickupsize</q2_randompickupsize>
    <q2_registerholdername>q2_registerholdername</q2_registerholdername>
    <q2_registriespreviouscontacts>q2_registriespreviouscontacts</q2_registriespreviouscontacts>
    <q2_registryholder>q2_registryholder</q2_registryholder>
    <q2_registryholderidtype>q2_registryholderidtype</q2_registryholderidtype>
    <q2_registryholdername>q2_registryholdername</q2_registryholdername>
    <q2_registryholderyominame>q2_registryholderyominame</q2_registryholderyominame>
    <q2_relativedatadescription>q2_relativedatadescription</q2_relativedatadescription>
    <q2_relativepickup>q2_relativepickup</q2_relativepickup>
    <q2_relativepickupregistries>q2_relativepickupregistries</q2_relativepickupregistries>
    <q2_remsexternalid>q2_remsexternalid</q2_remsexternalid>
    <q2_remsid>q2_remsid</q2_remsid>
    <q2_researchpermit>q2_researchpermit</q2_researchpermit>
    <q2_researchplan>q2_researchplan</q2_researchplan>
    <q2_researchplanattachment>q2_researchplanattachment</q2_researchplanattachment>
    <q2_researchresponsibleperson>q2_researchresponsibleperson</q2_researchresponsibleperson>
    <q2_retunedtoapplicant>q2_retunedtoapplicant</q2_retunedtoapplicant>
    <q2_rhsameasa>q2_rhsameasa</q2_rhsameasa>
    <q2_scientificresearch>q2_scientificresearch</q2_scientificresearch>
    <q2_specialpersonaldata>q2_specialpersonaldata</q2_specialpersonaldata>
    <q2_specialpersongroups>q2_specialpersongroups</q2_specialpersongroups>
    <q2_storageafter>q2_storageafter</q2_storageafter>
    <q2_substatus>q2_substatus</q2_substatus>
    <q2_targetgroupextractionpermit>q2_targetgroupextractionpermit</q2_targetgroupextractionpermit>
    <q2_targetset>q2_targetset</q2_targetset>
    <q2_targetsetdatadescription>q2_targetsetdatadescription</q2_targetsetdatadescription>
    <q2_thesis>q2_thesis</q2_thesis>
    <q2_thesissupervisor>q2_thesissupervisor</q2_thesissupervisor>
    <q2_thlinvoicingnumber>q2_thlinvoicingnumber</q2_thlinvoicingnumber>
    <q2_timestampwaitingdecision>q2_timestampwaitingdecision</q2_timestampwaitingdecision>
    <q2_usageground>q2_usageground</q2_usageground>
    <q2_usagegroundotherspec>q2_usagegroundotherspec</q2_usagegroundotherspec>
    <q2_usedregistriesforpickup>q2_usedregistriesforpickup</q2_usedregistriesforpickup>
    <resolveby>resolveby</resolveby>
    <resolvebykpiid>resolvebykpiid</resolvebykpiid>
    <resolvebykpiidname>resolvebykpiidname</resolvebykpiidname>
    <resolvebyslastatus>resolvebyslastatus</resolvebyslastatus>
    <responseby>responseby</responseby>
    <responsiblecontactid>responsiblecontactid</responsiblecontactid>
    <responsiblecontactidname>responsiblecontactidname</responsiblecontactidname>
    <responsiblecontactidyominame>responsiblecontactidyominame</responsiblecontactidyominame>
    <routecase>routecase</routecase>
    <sentimentvalue>sentimentvalue</sentimentvalue>
    <servicestage>servicestage</servicestage>
    <severitycode>severitycode</severitycode>
    <slaid>slaid</slaid>
    <slainvokedid>slainvokedid</slainvokedid>
    <slainvokedidname>slainvokedidname</slainvokedidname>
    <slaname>slaname</slaname>
    <socialprofileid>socialprofileid</socialprofileid>
    <socialprofileidname>socialprofileidname</socialprofileidname>
    <stageid>stageid</stageid>
    <statecode>statecode</statecode>
    <statuscode>statuscode</statuscode>
    <subjectid>subjectid</subjectid>
    <subjectidname>subjectidname</subjectidname>
    <ticketnumber>ticketnumber</ticketnumber>
    <timezoneruleversionnumber>timezoneruleversionnumber</timezoneruleversionnumber>
    <title>title</title>
    <transactioncurrencyid>transactioncurrencyid</transactioncurrencyid>
    <transactioncurrencyidname>transactioncurrencyidname</transactioncurrencyidname>
    <traversedpath>traversedpath</traversedpath>
    <utcconversiontimezonecode>utcconversiontimezonecode</utcconversiontimezonecode>
    <versionnumber>versionnumber</versionnumber>
    <q2_incident_q2_pickupregistry_Case>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emailaddress>emailaddress</emailaddress>
      <exchangerate>exchangerate</exchangerate>
      <importsequencenumber>importsequencenumber</importsequencenumber>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q2_case>q2_case</q2_case>
      <q2_casename>q2_casename</q2_casename>
      <q2_costestimate>q2_costestimate (q2_vat_one)</q2_costestimate>
      <q2_costestimate_base>q2_costestimate_base</q2_costestimate_base>
      <q2_description>q2_description</q2_description>
      <q2_finalcost>q2_finalcost</q2_finalcost>
      <q2_finalcost_base>q2_finalcost_base</q2_finalcost_base>
      <q2_invoicedcosts>q2_invoicedcosts</q2_invoicedcosts>
      <q2_invoicedcosts_base>q2_invoicedcosts_base</q2_invoicedcosts_base>
      <q2_invoicedcosts_date>q2_invoicedcosts_date</q2_invoicedcosts_date>
      <q2_invoicedcosts_state>q2_invoicedcosts_state</q2_invoicedcosts_state>
      <q2_name>q2_name</q2_name>
      <q2_pickupapproved>q2_pickupapproved</q2_pickupapproved>
      <q2_pickupapproveddate>q2_pickupapproveddate</q2_pickupapproveddate>
      <q2_pickupregistryid>q2_pickupregistryid</q2_pickupregistryid>
      <q2_registryowner>q2_registryowner</q2_registryowner>
      <q2_registryownercontactperson>q2_registryownercontactperson</q2_registryownercontactperson>
      <q2_registryownercontactpersonname>q2_registryownercontactpersonname</q2_registryownercontactpersonname>
      <q2_registryownercontactpersonyominame>q2_registryownercontactpersonyominame</q2_registryownercontactpersonyominame>
      <q2_registryownername>q2_registryownername</q2_registryownername>
      <q2_registryowneryominame>q2_registryowneryominame</q2_registryowneryominame>
      <statecode>statecode</statecode>
      <statuscode>statuscode</statuscode>
      <timezoneruleversionnumber>timezoneruleversionnumber</timezoneruleversionnumber>
      <transactioncurrencyid>transactioncurrencyid</transactioncurrencyid>
      <transactioncurrencyidname>transactioncurrencyidname</transactioncurrencyidname>
      <utcconversiontimezonecode>utcconversiontimezonecode</utcconversiontimezonecode>
      <versionnumber>versionnumber</versionnumber>
    </q2_incident_q2_pickupregistry_Case>
    <contact_as_primary_contact>
      <accountid>accountid</accountid>
      <accountiddsc>accountiddsc</accountiddsc>
      <accountidname>accountidname</accountidname>
      <accountidyominame>accountidyominame</accountidyominame>
      <accountrolecode>accountrolecode</accountrolecode>
      <address1_addressid>address1_addressid</address1_addressid>
      <address1_addresstypecode>address1_addresstypecode</address1_addresstypecode>
      <address1_city>address1_city</address1_city>
      <address1_composite>address1_composite</address1_composite>
      <address1_country>address1_country</address1_country>
      <address1_county>address1_county</address1_county>
      <address1_fax>address1_fax</address1_fax>
      <address1_freighttermscode>address1_freighttermscode</address1_freighttermscode>
      <address1_latitude>address1_latitude</address1_latitude>
      <address1_line1>address1_line1</address1_line1>
      <address1_line2>address1_line2</address1_line2>
      <address1_line3>address1_line3</address1_line3>
      <address1_longitude>address1_longitude</address1_longitude>
      <address1_name>address1_name</address1_name>
      <address1_postalcode>address1_postalcode</address1_postalcode>
      <address1_postofficebox>address1_postofficebox</address1_postofficebox>
      <address1_primarycontactname>address1_primarycontactname</address1_primarycontactname>
      <address1_shippingmethodcode>address1_shippingmethodcode</address1_shippingmethodcode>
      <address1_stateorprovince>address1_stateorprovince</address1_stateorprovince>
      <address1_telephone1>address1_telephone1</address1_telephone1>
      <address1_telephone2>address1_telephone2</address1_telephone2>
      <address1_telephone3>address1_telephone3</address1_telephone3>
      <address1_upszone>address1_upszone</address1_upszone>
      <address1_utcoffset>address1_utcoffset</address1_utcoffset>
      <address2_addressid>address2_addressid</address2_addressid>
      <address2_addresstypecode>address2_addresstypecode</address2_addresstypecode>
      <address2_city>address2_city</address2_city>
      <address2_composite>address2_composite</address2_composite>
      <address2_country>address2_country</address2_country>
      <address2_county>address2_county</address2_county>
      <address2_fax>address2_fax</address2_fax>
      <address2_freighttermscode>address2_freighttermscode</address2_freighttermscode>
      <address2_latitude>address2_latitude</address2_latitude>
      <address2_line1>address2_line1</address2_line1>
      <address2_line2>address2_line2</address2_line2>
      <address2_line3>address2_line3</address2_line3>
      <address2_longitude>address2_longitude</address2_longitude>
      <address2_name>address2_name</address2_name>
      <address2_postalcode>address2_postalcode</address2_postalcode>
      <address2_postofficebox>address2_postofficebox</address2_postofficebox>
      <address2_primarycontactname>address2_primarycontactname</address2_primarycontactname>
      <address2_shippingmethodcode>address2_shippingmethodcode</address2_shippingmethodcode>
      <address2_stateorprovince>address2_stateorprovince</address2_stateorprovince>
      <address2_telephone1>address2_telephone1</address2_telephone1>
      <address2_telephone2>address2_telephone2</address2_telephone2>
      <address2_telephone3>address2_telephone3</address2_telephone3>
      <address2_upszone>address2_upszone</address2_upszone>
      <address2_utcoffset>address2_utcoffset</address2_utcoffset>
      <address3_addressid>address3_addressid</address3_addressid>
      <address3_addresstypecode>address3_addresstypecode</address3_addresstypecode>
      <address3_city>address3_city</address3_city>
      <address3_composite>address3_composite</address3_composite>
      <address3_country>address3_country</address3_country>
      <address3_county>address3_county</address3_county>
      <address3_fax>address3_fax</address3_fax>
      <address3_freighttermscode>address3_freighttermscode</address3_freighttermscode>
      <address3_latitude>address3_latitude</address3_latitude>
      <address3_line1>address3_line1</address3_line1>
      <address3_line2>address3_line2</address3_line2>
      <address3_line3>address3_line3</address3_line3>
      <address3_longitude>address3_longitude</address3_longitude>
      <address3_name>address3_name</address3_name>
      <address3_postalcode>address3_postalcode</address3_postalcode>
      <address3_postofficebox>address3_postofficebox</address3_postofficebox>
      <address3_primarycontactname>address3_primarycontactname</address3_primarycontactname>
      <address3_shippingmethodcode>address3_shippingmethodcode</address3_shippingmethodcode>
      <address3_stateorprovince>address3_stateorprovince</address3_stateorprovince>
      <address3_telephone1>address3_telephone1</address3_telephone1>
      <address3_telephone2>address3_telephone2</address3_telephone2>
      <address3_telephone3>address3_telephone3</address3_telephone3>
      <address3_upszone>address3_upszone</address3_upszone>
      <address3_utcoffset>address3_utcoffset</address3_utcoffset>
      <aging30>aging30</aging30>
      <aging30_base>aging30_base</aging30_base>
      <aging60>aging60</aging60>
      <aging60_base>aging60_base</aging60_base>
      <aging90>aging90</aging90>
      <aging90_base>aging90_base</aging90_base>
      <anniversary>anniversary</anniversary>
      <annualincome>annualincome</annualincome>
      <annualincome_base>annualincome_base</annualincome_base>
      <assistantname>assistantname</assistantname>
      <assistantphone>assistantphone</assistantphone>
      <birthdate>birthdate</birthdate>
      <business2>business2</business2>
      <businesscard>businesscard</businesscard>
      <businesscardattributes>businesscardattributes</businesscardattributes>
      <callback>callback</callback>
      <childrensnames>childrensnames</childrensnames>
      <company>company</company>
      <contactid>contactid</contactid>
      <createdby>createdby</createdby>
      <createdbydsc>createdbydsc</createdbydsc>
      <createdbyexternalparty>createdbyexternalparty</createdbyexternalparty>
      <createdbyexternalpartyname>createdbyexternalpartyname</createdbyexternalpartyname>
      <createdbyexternalpartyyominame>createdbyexternalpartyyominame</createdbyexternalpartyyominame>
      <createdbyname>createdbyname</createdbyname>
      <createdbyyominame>createdbyyominame</createdbyyominame>
      <createdon>createdon</createdon>
      <createdonbehalfby>createdonbehalfby</createdonbehalfby>
      <createdonbehalfbydsc>createdonbehalfbydsc</createdonbehalfbydsc>
      <createdonbehalfbyname>createdonbehalfbyname</createdonbehalfbyname>
      <createdonbehalfbyyominame>createdonbehalfbyyominame</createdonbehalfbyyominame>
      <creditlimit>creditlimit</creditlimit>
      <creditlimit_base>creditlimit_base</creditlimit_base>
      <creditonhold>creditonhold</creditonhold>
      <customersizecode>customersizecode</customersizecode>
      <customertypecode>customertypecode</customertypecode>
      <defaultpricelevelid>defaultpricelevelid</defaultpricelevelid>
      <defaultpricelevelidname>defaultpricelevelidname</defaultpricelevelidname>
      <department>department</department>
      <description>description</description>
      <donotbulkemail>donotbulkemail</donotbulkemail>
      <donotbulkpostalmail>donotbulkpostalmail</donotbulkpostalmail>
      <donotemail>donotemail</donotemail>
      <donotfax>donotfax</donotfax>
      <donotphone>donotphone</donotphone>
      <donotpostalmail>donotpostalmail</donotpostalmail>
      <donotsendmm>donotsendmm</donotsendmm>
      <educationcode>educationcode</educationcode>
      <emailaddress1>emailaddress1</emailaddress1>
      <emailaddress2>emailaddress2</emailaddress2>
      <emailaddress3>emailaddress3</emailaddress3>
      <employeeid>employeeid</employeeid>
      <entityimage>entityimage</entityimage>
      <entityimage_timestamp>entityimage_timestamp</entityimage_timestamp>
      <entityimage_url>entityimage_url</entityimage_url>
      <entityimageid>entityimageid</entityimageid>
      <exchangerate>exchangerate</exchangerate>
      <externaluseridentifier>externaluseridentifier</externaluseridentifier>
      <familystatuscode>familystatuscode</familystatuscode>
      <fax>fax</fax>
      <firstname>firstname</firstname>
      <followemail>followemail</followemail>
      <ftpsiteurl>ftpsiteurl</ftpsiteurl>
      <fullname>ullname</fullname>
      <gendercode>gendercode</gendercode>
      <governmentid>governmentid</governmentid>
      <haschildrencode>haschildrencode</haschildrencode>
      <home2>home2</home2>
      <importsequencenumber>importsequencenumber</importsequencenumber>
      <isautocreate>isautocreate</isautocreate>
      <isbackofficecustomer>isbackofficecustomer</isbackofficecustomer>
      <isprivate>isprivate</isprivate>
      <jobtitle>jobtitle fullname</jobtitle>
      <lastname>lastname</lastname>
      <lastonholdtime>lastonholdtime</lastonholdtime>
      <lastusedincampaign>lastusedincampaign</lastusedincampaign>
      <leadsourcecode>leadsourcecode</leadsourcecode>
      <managername>managername</managername>
      <managerphone>managerphone</managerphone>
      <marketingonly>marketingonly</marketingonly>
      <mastercontactiddsc>mastercontactiddsc</mastercontactiddsc>
      <mastercontactidname>mastercontactidname</mastercontactidname>
      <mastercontactidyominame>mastercontactidyominame</mastercontactidyominame>
      <masterid>masterid</masterid>
      <merged>merged</merged>
      <middlename>middlename</middlename>
      <mobilephone>mobilephone</mobilephone>
      <modifiedby>modifiedby</modifiedby>
      <modifiedbydsc>modifiedbydsc</modifiedbydsc>
      <modifiedbyexternalparty>modifiedbyexternalparty</modifiedbyexternalparty>
      <modifiedbyexternalpartyname>modifiedbyexternalpartyname</modifiedbyexternalpartyname>
      <modifiedbyexternalpartyyominame>modifiedbyexternalpartyyominame</modifiedbyexternalpartyyominame>
      <modifiedbyname>modifiedbyname</modifiedbyname>
      <modifiedbyyominame>modifiedbyyominame</modifiedbyyominame>
      <modifiedon>modifiedon</modifiedon>
      <modifiedonbehalfby>modifiedonbehalfby</modifiedonbehalfby>
      <modifiedonbehalfbydsc>modifiedonbehalfbydsc</modifiedonbehalfbydsc>
      <modifiedonbehalfbyname>modifiedonbehalfbyname</modifiedonbehalfbyname>
      <modifiedonbehalfbyyominame>modifiedonbehalfbyyominame</modifiedonbehalfbyyominame>
      <msdyn_gdproptout>msdyn_gdproptout</msdyn_gdproptout>
      <msdyn_orgchangestatus>msdyn_orgchangestatus</msdyn_orgchangestatus>
      <nickname>nickname</nickname>
      <numberofchildren>numberofchildren</numberofchildren>
      <onholdtime>onholdtime</onholdtime>
      <originatingleadid>originatingleadid</originatingleadid>
      <originatingleadidname>originatingleadidname</originatingleadidname>
      <originatingleadidyominame>originatingleadidyominame</originatingleadid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ager>pager</pager>
      <parent_contactid>parent_contactid</parent_contactid>
      <parent_contactidname>parent_contactidname</parent_contactidname>
      <parent_contactidyominame>parent_contactidyominame</parent_contactidyominame>
      <parentcontactid>parentcontactid</parentcontactid>
      <parentcontactiddsc>parentcontactiddsc</parentcontactiddsc>
      <parentcontactidname>parentcontactidname</parentcontactidname>
      <parentcontactidyominame>parentcontactidyominame</parentcontactidyominame>
      <parentcustomerid>parentcustomerid</parentcustomerid>
      <parentcustomeriddsc>parentcustomeriddsc</parentcustomeriddsc>
      <parentcustomeridname>parentcustomeridname</parentcustomeridname>
      <parentcustomeridtype>parentcustomeridtype</parentcustomeridtype>
      <parentcustomeridyominame>parentcustomeridyominame</parentcustomeridyominame>
      <participatesinworkflow>participatesinworkflow</participatesinworkflow>
      <paymenttermscode>paymenttermscode</paymenttermscode>
      <preferredappointmentdaycode>preferredappointmentdaycode</preferredappointmentdaycode>
      <preferredappointmenttimecode>preferredappointmenttimecode</preferredappointmenttimecode>
      <preferredcontactmethodcode>preferredcontactmethodcode</preferredcontactmethodcode>
      <preferredequipmentid>preferredequipmentid</preferredequipmentid>
      <preferredequipmentidname>preferredequipmentidname</preferredequipmentidname>
      <preferredserviceid>preferredserviceid</preferredserviceid>
      <preferredserviceidname>preferredserviceidname</preferredserviceidname>
      <preferredsystemuserid>preferredsystemuserid</preferredsystemuserid>
      <preferredsystemuseriddsc>preferredsystemuseriddsc</preferredsystemuseriddsc>
      <preferredsystemuseridname>preferredsystemuseridname</preferredsystemuseridname>
      <preferredsystemuseridyominame>preferredsystemuseridyominame</preferredsystemuseridyominame>
      <processid>processid</processid>
      <q2_organizationalunit>q2_organizationalunit</q2_organizationalunit>
      <q2_personalid>q2_personalid</q2_personalid>
      <salutation>salutation</salutation>
      <shippingmethodcode>shippingmethodcode</shippingmethodcode>
      <slaid>slaid</slaid>
      <slainvokedid>slainvokedid</slainvokedid>
      <slainvokedidname>slainvokedidname</slainvokedidname>
      <slaname>slaname</slaname>
      <spousesname>spousesname</spousesname>
      <stageid>stageid</stageid>
      <statecode>statecode</statecode>
      <statuscode>statuscode</statuscode>
      <subscriptionid>subscriptionid</subscriptionid>
      <suffix>suffix</suffix>
      <teamsfollowed>teamsfollowed</teamsfollowed>
      <telephone1>telephone1</telephone1>
      <telephone2>telephone2</telephone2>
      <telephone3>telephone3</telephone3>
      <territorycode>territorycode</territorycode>
      <timespentbymeonemailandmeetings>timespentbymeonemailandmeetings</timespentbymeonemailandmeetings>
      <timezoneruleversionnumber>timezoneruleversionnumber</timezoneruleversionnumber>
      <transactioncurrencyid>transactioncurrencyid</transactioncurrencyid>
      <transactioncurrencyiddsc>transactioncurrencyiddsc</transactioncurrencyiddsc>
      <transactioncurrencyidname>transactioncurrencyidname</transactioncurrencyidname>
      <traversedpath>traversedpath</traversedpath>
      <utcconversiontimezonecode>utcconversiontimezonecode</utcconversiontimezonecode>
      <versionnumber>versionnumber</versionnumber>
      <websiteurl>websiteurl</websiteurl>
      <yomifirstname>yomifirstname</yomifirstname>
      <yomifullname>yomifullname</yomifullname>
      <yomilastname>yomilastname</yomilastname>
      <yomimiddlename>yomimiddlename</yomimiddlename>
    </contact_as_primary_contact>
    <incident_customer_accounts>
      <accountcategorycode>accountcategorycode</accountcategorycode>
      <accountclassificationcode>accountclassificationcode</accountclassificationcode>
      <accountid>accountid</accountid>
      <accountnumber>accountnumber</accountnumber>
      <accountratingcode>accountratingcode</accountratingcode>
      <address1_addressid>address1_addressid</address1_addressid>
      <address1_addresstypecode>address1_addresstypecode</address1_addresstypecode>
      <address1_city>address1_city</address1_city>
      <address1_composite>address1_composite</address1_composite>
      <address1_country>address1_country</address1_country>
      <address1_county>address1_county</address1_county>
      <address1_fax>address1_fax</address1_fax>
      <address1_freighttermscode>address1_freighttermscode</address1_freighttermscode>
      <address1_latitude>address1_latitude</address1_latitude>
      <address1_line1>address1_line1</address1_line1>
      <address1_line2>address1_line2</address1_line2>
      <address1_line3>address1_line3</address1_line3>
      <address1_longitude>address1_longitude</address1_longitude>
      <address1_name>address1_name</address1_name>
      <address1_postalcode>address1_postalcode</address1_postalcode>
      <address1_postofficebox>address1_postofficebox</address1_postofficebox>
      <address1_primarycontactname>address1_primarycontactname</address1_primarycontactname>
      <address1_shippingmethodcode>address1_shippingmethodcode</address1_shippingmethodcode>
      <address1_stateorprovince>address1_stateorprovince</address1_stateorprovince>
      <address1_telephone1>address1_telephone1</address1_telephone1>
      <address1_telephone2>address1_telephone2</address1_telephone2>
      <address1_telephone3>address1_telephone3</address1_telephone3>
      <address1_upszone>address1_upszone</address1_upszone>
      <address1_utcoffset>address1_utcoffset</address1_utcoffset>
      <address2_addressid>address2_addressid</address2_addressid>
      <address2_addresstypecode>address2_addresstypecode</address2_addresstypecode>
      <address2_city>address2_city</address2_city>
      <address2_composite>address2_composite</address2_composite>
      <address2_country>address2_country</address2_country>
      <address2_county>address2_county</address2_county>
      <address2_fax>address2_fax</address2_fax>
      <address2_freighttermscode>address2_freighttermscode</address2_freighttermscode>
      <address2_latitude>address2_latitude</address2_latitude>
      <address2_line1>address2_line1</address2_line1>
      <address2_line2>address2_line2</address2_line2>
      <address2_line3>address2_line3</address2_line3>
      <address2_longitude>address2_longitude</address2_longitude>
      <address2_name>address2_name</address2_name>
      <address2_postalcode>address2_postalcode</address2_postalcode>
      <address2_postofficebox>address2_postofficebox</address2_postofficebox>
      <address2_primarycontactname>address2_primarycontactname</address2_primarycontactname>
      <address2_shippingmethodcode>address2_shippingmethodcode</address2_shippingmethodcode>
      <address2_stateorprovince>address2_stateorprovince</address2_stateorprovince>
      <address2_telephone1>address2_telephone1</address2_telephone1>
      <address2_telephone2>address2_telephone2</address2_telephone2>
      <address2_telephone3>address2_telephone3</address2_telephone3>
      <address2_upszone>address2_upszone</address2_upszone>
      <address2_utcoffset>address2_utcoffset</address2_utcoffset>
      <aging30>aging30</aging30>
      <aging30_base>aging30_base</aging30_base>
      <aging60>aging60</aging60>
      <aging60_base>aging60_base</aging60_base>
      <aging90>aging90</aging90>
      <aging90_base>aging90_base</aging90_base>
      <businesstypecode>businesstypecode</businesstypecode>
      <createdby>createdby</createdby>
      <createdbydsc>createdbydsc</createdbydsc>
      <createdbyexternalparty>createdbyexternalparty</createdbyexternalparty>
      <createdbyexternalpartyname>createdbyexternalpartyname</createdbyexternalpartyname>
      <createdbyexternalpartyyominame>createdbyexternalpartyyominame</createdbyexternalpartyyominame>
      <createdbyname>createdbyname</createdbyname>
      <createdbyyominame>createdbyyominame</createdbyyominame>
      <createdon>createdon</createdon>
      <createdonbehalfby>createdonbehalfby</createdonbehalfby>
      <createdonbehalfbydsc>createdonbehalfbydsc</createdonbehalfbydsc>
      <createdonbehalfbyname>createdonbehalfbyname</createdonbehalfbyname>
      <createdonbehalfbyyominame>createdonbehalfbyyominame</createdonbehalfbyyominame>
      <creditlimit>creditlimit</creditlimit>
      <creditlimit_base>creditlimit_base</creditlimit_base>
      <creditonhold>creditonhold</creditonhold>
      <customersizecode>customersizecode</customersizecode>
      <customertypecode>customertypecode</customertypecode>
      <defaultpricelevelid>defaultpricelevelid</defaultpricelevelid>
      <defaultpricelevelidname>defaultpricelevelidname</defaultpricelevelidname>
      <description>description</description>
      <donotbulkemail>donotbulkemail</donotbulkemail>
      <donotbulkpostalmail>donotbulkpostalmail</donotbulkpostalmail>
      <donotemail>donotemail</donotemail>
      <donotfax>donotfax</donotfax>
      <donotphone>donotphone</donotphone>
      <donotpostalmail>donotpostalmail</donotpostalmail>
      <donotsendmm>donotsendmm</donotsendmm>
      <emailaddress1>emailaddress1</emailaddress1>
      <emailaddress2>emailaddress2</emailaddress2>
      <emailaddress3>emailaddress3</emailaddress3>
      <entityimage>entityimage</entityimage>
      <entityimage_timestamp>entityimage_timestamp</entityimage_timestamp>
      <entityimage_url>entityimage_url</entityimage_url>
      <entityimageid>entityimageid</entityimageid>
      <exchangerate>exchangerate</exchangerate>
      <fax>fax</fax>
      <followemail>followemail</followemail>
      <ftpsiteurl>ftpsiteurl</ftpsiteurl>
      <importsequencenumber>importsequencenumber</importsequencenumber>
      <industrycode>industrycode</industrycode>
      <isprivate>isprivate</isprivate>
      <lastonholdtime>lastonholdtime</lastonholdtime>
      <lastusedincampaign>lastusedincampaign</lastusedincampaign>
      <marketcap>marketcap</marketcap>
      <marketcap_base>marketcap_base</marketcap_base>
      <marketingonly>marketingonly</marketingonly>
      <masteraccountiddsc>masteraccountiddsc</masteraccountiddsc>
      <masteraccountidname>masteraccountidname</masteraccountidname>
      <masteraccountidyominame>masteraccountidyominame</masteraccountidyominame>
      <masterid>masterid</masterid>
      <merged>merged</merged>
      <modifiedby>modifiedby</modifiedby>
      <modifiedbydsc>modifiedbydsc</modifiedbydsc>
      <modifiedbyexternalparty>modifiedbyexternalparty</modifiedbyexternalparty>
      <modifiedbyexternalpartyname>modifiedbyexternalpartyname</modifiedbyexternalpartyname>
      <modifiedbyexternalpartyyominame>modifiedbyexternalpartyyominame</modifiedbyexternalpartyyominame>
      <modifiedbyname>modifiedbyname</modifiedbyname>
      <modifiedbyyominame>modifiedbyyominame</modifiedbyyominame>
      <modifiedon>modifiedon</modifiedon>
      <modifiedonbehalfby>modifiedonbehalfby</modifiedonbehalfby>
      <modifiedonbehalfbydsc>modifiedonbehalfbydsc</modifiedonbehalfbydsc>
      <modifiedonbehalfbyname>modifiedonbehalfbyname</modifiedonbehalfbyname>
      <modifiedonbehalfbyyominame>modifiedonbehalfbyyominame</modifiedonbehalfbyyominame>
      <name>name</name>
      <numberofemployees>numberofemployees</numberofemployees>
      <onholdtime>onholdtime</onholdtime>
      <opendeals>opendeals</opendeals>
      <opendeals_date>opendeals_date</opendeals_date>
      <opendeals_state>opendeals_state</opendeals_state>
      <openrevenue>openrevenue</openrevenue>
      <openrevenue_base>openrevenue_base</openrevenue_base>
      <openrevenue_date>openrevenue_date</openrevenue_date>
      <openrevenue_state>openrevenue_state</openrevenue_state>
      <originatingleadid>originatingleadid</originatingleadid>
      <originatingleadidname>originatingleadidname</originatingleadidname>
      <originatingleadidyominame>originatingleadidyominame</originatingleadidyominame>
      <overriddencreatedon>overriddencreatedon</overriddencreatedon>
      <ownerid>ownerid</ownerid>
      <owneriddsc>owneriddsc</owneriddsc>
      <owneridname>owneridname</owneridname>
      <owneridtype>owneridtype</owneridtype>
      <owneridyominame>owneridyominame</owneridyominame>
      <ownershipcode>ownershipcode</ownershipcode>
      <owningbusinessunit>owningbusinessunit</owningbusinessunit>
      <owningteam>owningteam</owningteam>
      <owninguser>owninguser</owninguser>
      <parentaccountid>parentaccountid</parentaccountid>
      <parentaccountiddsc>parentaccountiddsc</parentaccountiddsc>
      <parentaccountidname>parentaccountidname</parentaccountidname>
      <parentaccountidyominame>parentaccountidyominame</parentaccountidyominame>
      <participatesinworkflow>participatesinworkflow</participatesinworkflow>
      <paymenttermscode>paymenttermscode</paymenttermscode>
      <preferredappointmentdaycode>preferredappointmentdaycode</preferredappointmentdaycode>
      <preferredappointmenttimecode>preferredappointmenttimecode</preferredappointmenttimecode>
      <preferredcontactmethodcode>preferredcontactmethodcode</preferredcontactmethodcode>
      <preferredequipmentid>preferredequipmentid</preferredequipmentid>
      <preferredequipmentidname>preferredequipmentidname</preferredequipmentidname>
      <preferredserviceid>preferredserviceid</preferredserviceid>
      <preferredserviceidname>preferredserviceidname</preferredserviceidname>
      <preferredsystemuserid>preferredsystemuserid</preferredsystemuserid>
      <preferredsystemuseriddsc>preferredsystemuseriddsc</preferredsystemuseriddsc>
      <preferredsystemuseridname>preferredsystemuseridname</preferredsystemuseridname>
      <preferredsystemuseridyominame>preferredsystemuseridyominame</preferredsystemuseridyominame>
      <primarycontactid>primarycontactid</primarycontactid>
      <primarycontactiddsc>primarycontactiddsc</primarycontactiddsc>
      <primarycontactidname>primarycontactidname</primarycontactidname>
      <primarycontactidyominame>primarycontactidyominame</primarycontactidyominame>
      <primarysatoriid>primarysatoriid</primarysatoriid>
      <primarytwitterid>primarytwitterid</primarytwitterid>
      <processid>processid</processid>
      <q2_companyid>q2_companyid</q2_companyid>
      <q2_customernumber>q2_customernumber</q2_customernumber>
      <q2_einvoiceaddress>q2_einvoiceaddress</q2_einvoiceaddress>
      <q2_einvoiceoperatorid>q2_einvoiceoperatorid</q2_einvoiceoperatorid>
      <q2_vatid>q2_vatid</q2_vatid>
      <revenue>revenue</revenue>
      <revenue_base>revenue_base</revenue_base>
      <sharesoutstanding>sharesoutstanding</sharesoutstanding>
      <shippingmethodcode>shippingmethodcode</shippingmethodcode>
      <sic>sic</sic>
      <slaid>slaid</slaid>
      <slainvokedid>slainvokedid</slainvokedid>
      <slainvokedidname>slainvokedidname</slainvokedidname>
      <slaname>slaname</slaname>
      <stageid>stageid</stageid>
      <statecode>statecode</statecode>
      <statuscode>statuscode</statuscode>
      <stockexchange>stockexchange</stockexchange>
      <teamsfollowed>teamsfollowed</teamsfollowed>
      <telephone1>telephone1</telephone1>
      <telephone2>telephone2</telephone2>
      <telephone3>telephone3</telephone3>
      <territorycode>territorycode</territorycode>
      <territoryid>territoryid</territoryid>
      <territoryidname>territoryidname</territoryidname>
      <tickersymbol>tickersymbol</tickersymbol>
      <timespentbymeonemailandmeetings>timespentbymeonemailandmeetings</timespentbymeonemailandmeetings>
      <timezoneruleversionnumber>timezoneruleversionnumber</timezoneruleversionnumber>
      <transactioncurrencyid>transactioncurrencyid</transactioncurrencyid>
      <transactioncurrencyiddsc>transactioncurrencyiddsc</transactioncurrencyiddsc>
      <transactioncurrencyidname>transactioncurrencyidname</transactioncurrencyidname>
      <traversedpath>traversedpath</traversedpath>
      <utcconversiontimezonecode>utcconversiontimezonecode</utcconversiontimezonecode>
      <versionnumber>versionnumber</versionnumber>
      <websiteurl>websiteurl</websiteurl>
      <yominame>yominame</yominame>
    </incident_customer_accounts>
    <system_user_incidents>
      <accessmode>accessmode</accessmode>
      <activedirectoryguid>activedirectoryguid</activedirectoryguid>
      <address1_addressid>address1_addressid</address1_addressid>
      <address1_addresstypecode>address1_addresstypecode</address1_addresstypecode>
      <address1_city>address1_city</address1_city>
      <address1_composite>address1_composite</address1_composite>
      <address1_country>address1_country</address1_country>
      <address1_county>address1_county</address1_county>
      <address1_fax>address1_fax</address1_fax>
      <address1_latitude>address1_latitude</address1_latitude>
      <address1_line1>address1_line1</address1_line1>
      <address1_line2>address1_line2</address1_line2>
      <address1_line3>address1_line3</address1_line3>
      <address1_longitude>address1_longitude</address1_longitude>
      <address1_name>address1_name</address1_name>
      <address1_postalcode>address1_postalcode</address1_postalcode>
      <address1_postofficebox>address1_postofficebox</address1_postofficebox>
      <address1_shippingmethodcode>address1_shippingmethodcode</address1_shippingmethodcode>
      <address1_stateorprovince>address1_stateorprovince</address1_stateorprovince>
      <address1_telephone1>address1_telephone1</address1_telephone1>
      <address1_telephone2>address1_telephone2</address1_telephone2>
      <address1_telephone3>address1_telephone3</address1_telephone3>
      <address1_upszone>address1_upszone</address1_upszone>
      <address1_utcoffset>address1_utcoffset</address1_utcoffset>
      <address2_addressid>address2_addressid</address2_addressid>
      <address2_addresstypecode>address2_addresstypecode</address2_addresstypecode>
      <address2_city>address2_city</address2_city>
      <address2_composite>address2_composite</address2_composite>
      <address2_country>address2_country</address2_country>
      <address2_county>address2_county</address2_county>
      <address2_fax>address2_fax</address2_fax>
      <address2_latitude>address2_latitude</address2_latitude>
      <address2_line1>address2_line1</address2_line1>
      <address2_line2>address2_line2</address2_line2>
      <address2_line3>address2_line3</address2_line3>
      <address2_longitude>address2_longitude</address2_longitude>
      <address2_name>address2_name</address2_name>
      <address2_postalcode>address2_postalcode</address2_postalcode>
      <address2_postofficebox>address2_postofficebox</address2_postofficebox>
      <address2_shippingmethodcode>address2_shippingmethodcode</address2_shippingmethodcode>
      <address2_stateorprovince>address2_stateorprovince</address2_stateorprovince>
      <address2_telephone1>address2_telephone1</address2_telephone1>
      <address2_telephone2>address2_telephone2</address2_telephone2>
      <address2_telephone3>address2_telephone3</address2_telephone3>
      <address2_upszone>address2_upszone</address2_upszone>
      <address2_utcoffset>address2_utcoffset</address2_utcoffset>
      <applicationid>applicationid</applicationid>
      <applicationiduri>applicationiduri</applicationiduri>
      <azureactivedirectoryobjectid>azureactivedirectoryobjectid</azureactivedirectoryobjectid>
      <businessunitid>businessunitid</businessunitid>
      <businessunitiddsc>businessunitiddsc</businessunitiddsc>
      <businessunitidname>businessunitidname</businessunitidname>
      <calendarid>calendarid</calendarid>
      <caltype>caltype</caltype>
      <createdby>createdby</createdby>
      <createdbydsc>createdbydsc</createdbydsc>
      <createdbyname>createdbyname</createdbyname>
      <createdbyyominame>createdbyyominame</createdbyyominame>
      <createdon>createdon</createdon>
      <createdonbehalfby>createdonbehalfby</createdonbehalfby>
      <createdonbehalfbydsc>createdonbehalfbydsc</createdonbehalfbydsc>
      <createdonbehalfbyname>createdonbehalfbyname</createdonbehalfbyname>
      <createdonbehalfbyyominame>createdonbehalfbyyominame</createdonbehalfbyyominame>
      <defaultfilterspopulated>defaultfilterspopulated</defaultfilterspopulated>
      <defaultmailbox>defaultmailbox</defaultmailbox>
      <defaultmailboxname>defaultmailboxname</defaultmailboxname>
      <defaultodbfoldername>defaultodbfoldername</defaultodbfoldername>
      <disabledreason>disabledreason</disabledreason>
      <displayinserviceviews>displayinserviceviews</displayinserviceviews>
      <domainname>domainname</domainname>
      <emailrouteraccessapproval>emailrouteraccessapproval</emailrouteraccessapproval>
      <employeeid>employeeid</employeeid>
      <entityimage>entityimage</entityimage>
      <entityimage_timestamp>entityimage_timestamp</entityimage_timestamp>
      <entityimage_url>entityimage_url</entityimage_url>
      <entityimageid>entityimageid</entityimageid>
      <exchangerate>exchangerate</exchangerate>
      <firstname>firstname</firstname>
      <fullname>fullnme</fullname>
      <governmentid>governmentid</governmentid>
      <homephone>homephone</homephone>
      <identityid>identityid</identityid>
      <importsequencenumber>importsequencenumber</importsequencenumber>
      <incomingemaildeliverymethod>incomingemaildeliverymethod</incomingemaildeliverymethod>
      <internalemailaddress>internalemailaddress</internalemailaddress>
      <invitestatuscode>invitestatuscode</invitestatuscode>
      <isactivedirectoryuser>isactivedirectoryuser</isactivedirectoryuser>
      <isdisabled>isdisabled</isdisabled>
      <isemailaddressapprovedbyo365admin>isemailaddressapprovedbyo365admin</isemailaddressapprovedbyo365admin>
      <isintegrationuser>isintegrationuser</isintegrationuser>
      <islicensed>islicensed</islicensed>
      <issyncwithdirectory>issyncwithdirectory</issyncwithdirectory>
      <jobtitle>jobtitle</jobtitle>
      <lastname>lastname</lastname>
      <latestupdatetime>latestupdatetime</latestupdatetime>
      <middlename>middlename</middlename>
      <mobilealertemail>mobilealertemail</mobilealertemail>
      <mobileofflineprofileid>mobileofflineprofileid</mobileofflineprofileid>
      <mobileofflineprofileidname>mobileofflineprofileidname</mobileofflineprofileidname>
      <mobilephone>mobilephone</mobilephone>
      <modifiedby>modifiedby</modifiedby>
      <modifiedbydsc>modifiedbydsc</modifiedbydsc>
      <modifiedbyname>modifiedbyname</modifiedbyname>
      <modifiedbyyominame>modifiedbyyominame</modifiedbyyominame>
      <modifiedon>modifiedon</modifiedon>
      <modifiedonbehalfby>modifiedonbehalfby</modifiedonbehalfby>
      <modifiedonbehalfbydsc>modifiedonbehalfbydsc</modifiedonbehalfbydsc>
      <modifiedonbehalfbyname>modifiedonbehalfbyname</modifiedonbehalfbyname>
      <modifiedonbehalfbyyominame>modifiedonbehalfbyyominame</modifiedonbehalfbyyominame>
      <msdyn_gdproptout>msdyn_gdproptout</msdyn_gdproptout>
      <nickname>nickname</nickname>
      <organizationid>organizationid</organizationid>
      <organizationiddsc>organizationiddsc</organizationiddsc>
      <organizationidname>organizationidname</organizationidname>
      <outgoingemaildeliverymethod>outgoingemaildeliverymethod</outgoingemaildeliverymethod>
      <overriddencreatedon>overriddencreatedon</overriddencreatedon>
      <parentsystemuserid>parentsystemuserid</parentsystemuserid>
      <parentsystemuseriddsc>parentsystemuseriddsc</parentsystemuseriddsc>
      <parentsystemuseridname>parentsystemuseridname</parentsystemuseridname>
      <parentsystemuseridyominame>parentsystemuseridyominame</parentsystemuseridyominame>
      <passporthi>passporthi</passporthi>
      <passportlo>passportlo</passportlo>
      <personalemailaddress>personalemailaddress</personalemailaddress>
      <photourl>photourl</photourl>
      <positionid>positionid</positionid>
      <positionidname>positionidname</positionidname>
      <preferredaddresscode>preferredaddresscode</preferredaddresscode>
      <preferredemailcode>preferredemailcode</preferredemailcode>
      <preferredphonecode>preferredphonecode</preferredphonecode>
      <processid>processid</processid>
      <queueid>queueid</queueid>
      <queueidname>queueidname</queueidname>
      <salutation>salutation</salutation>
      <setupuser>setupuser</setupuser>
      <sharepointemailaddress>sharepointemailaddress</sharepointemailaddress>
      <siteid>siteid</siteid>
      <siteidname>siteidname</siteidname>
      <skills>skills</skills>
      <stageid>stageid</stageid>
      <systemuserid>systemuserid</systemuserid>
      <territoryid>territoryid</territoryid>
      <territoryidname>territoryidname</territoryidname>
      <timezoneruleversionnumber>timezoneruleversionnumber</timezoneruleversionnumber>
      <title>title</title>
      <transactioncurrencyid>transactioncurrencyid</transactioncurrencyid>
      <transactioncurrencyidname>transactioncurrencyidname</transactioncurrencyidname>
      <traversedpath>traversedpath</traversedpath>
      <userlicensetype>userlicensetype</userlicensetype>
      <userpuid>userpuid</userpuid>
      <utcconversiontimezonecode>utcconversiontimezonecode</utcconversiontimezonecode>
      <versionnumber>versionnumber</versionnumber>
      <windowsliveid>windowsliveid</windowsliveid>
      <yammeremailaddress>yammeremailaddress</yammeremailaddress>
      <yammeruserid>yammeruserid</yammeruserid>
      <yomifirstname>yomifirstname</yomifirstname>
      <yomifullname>yomifullname</yomifullname>
      <yomilastname>yomilastname</yomilastname>
      <yomimiddlename>yomimiddlename</yomimiddlename>
    </system_user_incidents>
  </incident>
</DocumentTemplate>
</file>

<file path=customXml/item7.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DC5A69E1-895E-4F5C-9659-7A35F1D408B7}">
  <ds:schemaRefs>
    <ds:schemaRef ds:uri="Microsoft.SharePoint.Taxonomy.ContentTypeSync"/>
  </ds:schemaRefs>
</ds:datastoreItem>
</file>

<file path=customXml/itemProps2.xml><?xml version="1.0" encoding="utf-8"?>
<ds:datastoreItem xmlns:ds="http://schemas.openxmlformats.org/officeDocument/2006/customXml" ds:itemID="{1EAEE07E-A552-42E9-A921-A1777D4DD1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1424b-5952-467d-8a6b-90ee184c947c"/>
    <ds:schemaRef ds:uri="5d7c9a51-8868-4cc4-b189-61103d00211e"/>
    <ds:schemaRef ds:uri="7a420f21-0187-49b2-8d0b-8c10a15c065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467F5-4AFA-41D0-9075-2D0EA91D52F3}">
  <ds:schemaRefs>
    <ds:schemaRef ds:uri="http://schemas.microsoft.com/sharepoint/events"/>
  </ds:schemaRefs>
</ds:datastoreItem>
</file>

<file path=customXml/itemProps4.xml><?xml version="1.0" encoding="utf-8"?>
<ds:datastoreItem xmlns:ds="http://schemas.openxmlformats.org/officeDocument/2006/customXml" ds:itemID="{99E1D7F9-401D-4E45-97B8-6B66766B6CD8}">
  <ds:schemaRefs>
    <ds:schemaRef ds:uri="http://schemas.microsoft.com/office/2006/metadata/properties"/>
    <ds:schemaRef ds:uri="http://schemas.microsoft.com/office/infopath/2007/PartnerControls"/>
    <ds:schemaRef ds:uri="1661424b-5952-467d-8a6b-90ee184c947c"/>
    <ds:schemaRef ds:uri="5d7c9a51-8868-4cc4-b189-61103d00211e"/>
    <ds:schemaRef ds:uri="http://schemas.microsoft.com/sharepoint/v4"/>
  </ds:schemaRefs>
</ds:datastoreItem>
</file>

<file path=customXml/itemProps5.xml><?xml version="1.0" encoding="utf-8"?>
<ds:datastoreItem xmlns:ds="http://schemas.openxmlformats.org/officeDocument/2006/customXml" ds:itemID="{C77425B4-F5B2-4FD0-9D07-84016C76DD88}">
  <ds:schemaRefs>
    <ds:schemaRef ds:uri="http://schemas.microsoft.com/sharepoint/v3/contenttype/forms"/>
  </ds:schemaRefs>
</ds:datastoreItem>
</file>

<file path=customXml/itemProps6.xml><?xml version="1.0" encoding="utf-8"?>
<ds:datastoreItem xmlns:ds="http://schemas.openxmlformats.org/officeDocument/2006/customXml" ds:itemID="{F16870E6-4EEB-4577-A504-69D9E938387E}">
  <ds:schemaRefs>
    <ds:schemaRef ds:uri="urn:microsoft-crm/document-template/incident/112/"/>
    <ds:schemaRef ds:uri=""/>
  </ds:schemaRefs>
</ds:datastoreItem>
</file>

<file path=customXml/itemProps7.xml><?xml version="1.0" encoding="utf-8"?>
<ds:datastoreItem xmlns:ds="http://schemas.openxmlformats.org/officeDocument/2006/customXml" ds:itemID="{290E5A67-C782-458B-B647-866FB0C3CCC1}">
  <ds:schemaRefs>
    <ds:schemaRef ds:uri="http://schemas.openxmlformats.org/officeDocument/2006/bibliography"/>
  </ds:schemaRefs>
</ds:datastoreItem>
</file>

<file path=docMetadata/LabelInfo.xml><?xml version="1.0" encoding="utf-8"?>
<clbl:labelList xmlns:clbl="http://schemas.microsoft.com/office/2020/mipLabelMetadata">
  <clbl:label enabled="0" id="{b01220f1-ab94-4936-86d7-f3b40f38f4b7}" method="" removed="1" siteId="{b01220f1-ab94-4936-86d7-f3b40f38f4b7}"/>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1605</Words>
  <Characters>8575</Characters>
  <Application>Microsoft Office Word</Application>
  <DocSecurity>0</DocSecurity>
  <Lines>182</Lines>
  <Paragraphs>124</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TEHDAS2_Task6.3_Data permit_template vC1</vt: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TEHDAS2_Task6.3_Data permit_template vC1</dc:title>
  <dc:creator>Maari Parkkinen</dc:creator>
  <cp:keywords/>
  <cp:lastModifiedBy>SOARES MESQUITA Nuno Miguel (SANTE-EXT)</cp:lastModifiedBy>
  <cp:revision>2</cp:revision>
  <dcterms:created xsi:type="dcterms:W3CDTF">2025-03-13T11:50:00Z</dcterms:created>
  <dcterms:modified xsi:type="dcterms:W3CDTF">2025-03-13T11:50:00Z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0x010100DE1EDE6C0A88422BAED8C106DF00215D00E35F3AD45B71514691D7DAD90502190700F616490C87836D4799F87CA45DC9D541</vt:lpwstr>
  </property>
  <property fmtid="{D5CDD505-2E9C-101B-9397-08002B2CF9AE}" pid="3" name="WordMailMerge">
    <vt:lpwstr>incident</vt:lpwstr>
  </property>
  <property fmtid="{D5CDD505-2E9C-101B-9397-08002B2CF9AE}" pid="4" name="WordMailMergeDocType">
    <vt:lpwstr>Client</vt:lpwstr>
  </property>
  <property fmtid="{D5CDD505-2E9C-101B-9397-08002B2CF9AE}" pid="5" name="wmm_Condition_document|Titteli|1">
    <vt:lpwstr>&lt;&lt;primarycontactid_jobtitle&gt;&gt;≈!Null</vt:lpwstr>
  </property>
  <property fmtid="{D5CDD505-2E9C-101B-9397-08002B2CF9AE}" pid="6" name="wmm_Condition_document|Rekisterinpitäjä on sama kuin hakija vai ei|1">
    <vt:lpwstr>&lt;&lt;q2_rhsameasa_ovalue&gt;&gt;:1|&lt;&lt;cd_registryholderchoice_ovalue&gt;&gt;:121450000</vt:lpwstr>
  </property>
  <property fmtid="{D5CDD505-2E9C-101B-9397-08002B2CF9AE}" pid="7" name="wmm_Condition_document|Tietojen käyttötarkoitus: opetus|1">
    <vt:lpwstr>&lt;&lt;q2_datauseobjective_ovalue&gt;&gt;:745530002</vt:lpwstr>
  </property>
  <property fmtid="{D5CDD505-2E9C-101B-9397-08002B2CF9AE}" pid="8" name="wmm_Condition_document|Tietojen käyttötarkoitus: tilastointi|1">
    <vt:lpwstr>&lt;&lt;q2_datauseobjective_ovalue&gt;&gt;:745530000</vt:lpwstr>
  </property>
  <property fmtid="{D5CDD505-2E9C-101B-9397-08002B2CF9AE}" pid="9" name="wmm_Condition_document|Tietojen käyttötarkoitus: viranomaisen selvittely|1">
    <vt:lpwstr>&lt;&lt;q2_datauseobjective_ovalue&gt;&gt;:745530003</vt:lpwstr>
  </property>
  <property fmtid="{D5CDD505-2E9C-101B-9397-08002B2CF9AE}" pid="10" name="wmm_Condition_document|Tietojen käyttötarkoitus: tieteellinen tutkimus|1">
    <vt:lpwstr>&lt;&lt;q2_datauseobjective_ovalue&gt;&gt;:745530001</vt:lpwstr>
  </property>
  <property fmtid="{D5CDD505-2E9C-101B-9397-08002B2CF9AE}" pid="11" name="wmm_Condition_table1|Findatan aineiston käsittelyn kustannukset|1">
    <vt:lpwstr>&lt;&lt;q2_registryowner_account_name&gt;&gt;:'Findata'</vt:lpwstr>
  </property>
  <property fmtid="{D5CDD505-2E9C-101B-9397-08002B2CF9AE}" pid="12" name="wmm_Condition_table1|Kaikki maksut yhteensä|1">
    <vt:lpwstr>&lt;&lt;q2_pickupregistryid_q2_invoicerow_q2_typeclass_ovalue&gt;&gt;:745530001</vt:lpwstr>
  </property>
  <property fmtid="{D5CDD505-2E9C-101B-9397-08002B2CF9AE}" pid="13" name="wmm_Condition_table2|Findatan tietolupamaksu|1">
    <vt:lpwstr>&lt;&lt;q2_typeclass_ovalue&gt;&gt;:745530001</vt:lpwstr>
  </property>
  <property fmtid="{D5CDD505-2E9C-101B-9397-08002B2CF9AE}" pid="14" name="wmm_Condition_table2|Tietolupamaksu|1">
    <vt:lpwstr>&lt;&lt;q2_typeclass_ovalue&gt;&gt;:745530001</vt:lpwstr>
  </property>
  <property fmtid="{D5CDD505-2E9C-101B-9397-08002B2CF9AE}" pid="15" name="wmm_Condition_document|Jos käytetään Kapselia|1">
    <vt:lpwstr>&lt;&lt;q2_fdremoteaccessenvironment_ovalue&gt;&gt;:1</vt:lpwstr>
  </property>
  <property fmtid="{D5CDD505-2E9C-101B-9397-08002B2CF9AE}" pid="16" name="wmm_Condition_document|Jos laskutustapa on verkkolasku|1">
    <vt:lpwstr>&lt;&lt;q2_invoicingmethod_ovalue&gt;&gt;:745530000</vt:lpwstr>
  </property>
  <property fmtid="{D5CDD505-2E9C-101B-9397-08002B2CF9AE}" pid="17" name="wmm_Condition_document|Jos laskutustapa on paperilasku|1">
    <vt:lpwstr>&lt;&lt;q2_invoicingmethod_ovalue&gt;&gt;:745530001</vt:lpwstr>
  </property>
  <property fmtid="{D5CDD505-2E9C-101B-9397-08002B2CF9AE}" pid="18" name="wmm_Condition_document|Hakija on yksityishenkilö|1">
    <vt:lpwstr>&lt;&lt;customerid_account_name&gt;&gt;:'Yksityishenkilö'</vt:lpwstr>
  </property>
  <property fmtid="{D5CDD505-2E9C-101B-9397-08002B2CF9AE}" pid="19" name="wmm_Condition_document|Hakija on organisaatio|1">
    <vt:lpwstr>&lt;&lt;customerid_account_name&gt;&gt; &lt;&gt; 'Yksityishenkilö'</vt:lpwstr>
  </property>
  <property fmtid="{D5CDD505-2E9C-101B-9397-08002B2CF9AE}" pid="20" name="wmm_Condition_document|Laskutettava on organisaatio|1">
    <vt:lpwstr>&lt;&lt;q2_invorganizationid&gt;&gt; &lt;&gt; '123'</vt:lpwstr>
  </property>
  <property fmtid="{D5CDD505-2E9C-101B-9397-08002B2CF9AE}" pid="21" name="wmm_Condition_document|Laskutettava organisaatio on yksityishenkilö|1">
    <vt:lpwstr>&lt;&lt;q2_invorganizationid&gt;&gt;:'123'</vt:lpwstr>
  </property>
  <property fmtid="{D5CDD505-2E9C-101B-9397-08002B2CF9AE}" pid="22" name="wmm_AdditionalFields1">
    <vt:lpwstr>|q2_hilmadiaari||customerid_contact_businesscard||primarycontactid_jobtitle||primarycontactid_jobtitle,||customerid_account_name||q2_firstsubmitted||q2_rhsameasa_ovalue||q2_rhsameasa||cd_registryholderchoice_ovalue||cd_registryholderchoice||q2_datauseobje</vt:lpwstr>
  </property>
  <property fmtid="{D5CDD505-2E9C-101B-9397-08002B2CF9AE}" pid="23" name="wmm_AdditionalFields2">
    <vt:lpwstr>ctive_ovalue||q2_datauseobjective||q2_costestimate||q2_costestimate/135||q2_findatafee||q2_pickupregistrycostestimates||q2_amount||q2_fdremoteaccessenvironment_ovalue||q2_fdremoteaccessenvironment||q2_invoicingmethod_ovalue||q2_invoicingmethod||q2_invorga</vt:lpwstr>
  </property>
  <property fmtid="{D5CDD505-2E9C-101B-9397-08002B2CF9AE}" pid="24" name="wmm_AdditionalFields3">
    <vt:lpwstr>nizationid||q2_pickupregistrycostestimates*0.7|</vt:lpwstr>
  </property>
  <property fmtid="{D5CDD505-2E9C-101B-9397-08002B2CF9AE}" pid="25" name="wmm_Condition_table1|Rekisterinomistaja ei ole Findata|1">
    <vt:lpwstr>&lt;&lt;q2_registryowner_account_name&gt;&gt; &lt;&gt; 'Findata'</vt:lpwstr>
  </property>
  <property fmtid="{D5CDD505-2E9C-101B-9397-08002B2CF9AE}" pid="26" name="wmm_Condition_table1|Jos rekisteripitäjä ei ole Findata|1">
    <vt:lpwstr>&lt;&lt;q2_registryowner_account_name&gt;&gt; &lt;&gt; 'Findata'</vt:lpwstr>
  </property>
  <property fmtid="{D5CDD505-2E9C-101B-9397-08002B2CF9AE}" pid="27" name="WMMTaskPaneDocx">
    <vt:lpwstr>cc012d6b-14e1-445c-8afe-4f16197f0074</vt:lpwstr>
  </property>
  <property fmtid="{D5CDD505-2E9C-101B-9397-08002B2CF9AE}" pid="28" name="WordMailMergeDocumentName">
    <vt:lpwstr>'Data permit decision ' + &lt;&lt;q2_hilmadiaari&gt;&gt;</vt:lpwstr>
  </property>
  <property fmtid="{D5CDD505-2E9C-101B-9397-08002B2CF9AE}" pid="29" name="WMMTemplateName">
    <vt:lpwstr>a9001bf1-67be-ee11-9078-000d3ada7c51</vt:lpwstr>
  </property>
  <property fmtid="{D5CDD505-2E9C-101B-9397-08002B2CF9AE}" pid="30" name="SaveOpenTabName">
    <vt:lpwstr>General</vt:lpwstr>
  </property>
  <property fmtid="{D5CDD505-2E9C-101B-9397-08002B2CF9AE}" pid="31" name="WordMailMergeWordDocumentType">
    <vt:lpwstr>-1</vt:lpwstr>
  </property>
  <property fmtid="{D5CDD505-2E9C-101B-9397-08002B2CF9AE}" pid="32" name="WMMTaskPane">
    <vt:lpwstr>fe0e4f73-4ced-4dd9-82a2-62a85a8d3aba</vt:lpwstr>
  </property>
  <property fmtid="{D5CDD505-2E9C-101B-9397-08002B2CF9AE}" pid="33" name="WordMailMergeFetchX1">
    <vt:lpwstr>&lt;fetches&gt;&lt;fetch name="document"&gt;&lt;entity name="incident"&gt;&lt;attribute name="q2_fdremoteaccessenvironment" /&gt;&lt;attribute name="q2_findatafee" /&gt;&lt;attribute name="q2_firstsubmitted" /&gt;&lt;attribute name="q2_projectname" /&gt;&lt;attribute name="q2_hilmadiaari" /&gt;&lt;attribu</vt:lpwstr>
  </property>
  <property fmtid="{D5CDD505-2E9C-101B-9397-08002B2CF9AE}" pid="34" name="WordMailMergeFetchX2">
    <vt:lpwstr>te name="description" /&gt;&lt;attribute name="q2_invoicingmethod" /&gt;&lt;attribute name="q2_permissionends" /&gt;&lt;attribute name="q2_invorganizationid" /&gt;&lt;attribute name="incidentid" /&gt;&lt;attribute name="q2_pickupregistrycostestimates" /&gt;&lt;attribute name="q2_registerhol</vt:lpwstr>
  </property>
  <property fmtid="{D5CDD505-2E9C-101B-9397-08002B2CF9AE}" pid="35" name="WordMailMergeFetchX3">
    <vt:lpwstr>dername" /&gt;&lt;attribute name="q2_rhsameasa" /&gt;&lt;attribute name="cd_registryholderchoice" /&gt;&lt;attribute name="q2_datauseobjective" /&gt;&lt;link-entity name="account" to="customerid" link-type="outer" alias="customerid_account"&gt;&lt;attribute name="name" /&gt;&lt;/link-entity</vt:lpwstr>
  </property>
  <property fmtid="{D5CDD505-2E9C-101B-9397-08002B2CF9AE}" pid="36" name="WordMailMergeFetchX4">
    <vt:lpwstr>&gt;&lt;link-entity name="contact" to="cd_applicantcontact" link-type="outer" alias="cd_applicantcontact"&gt;&lt;attribute name="fullname" /&gt;&lt;attribute name="emailaddress1" /&gt;&lt;attribute name="jobtitle" /&gt;&lt;/link-entity&gt;&lt;link-entity name="contact" to="customerid" link-</vt:lpwstr>
  </property>
  <property fmtid="{D5CDD505-2E9C-101B-9397-08002B2CF9AE}" pid="37" name="WordMailMergeFetchX5">
    <vt:lpwstr>type="outer" alias="customerid_contact"&gt;&lt;attribute name="businesscard" /&gt;&lt;/link-entity&gt;&lt;link-entity name="contact" to="primarycontactid" link-type="outer" alias="primarycontactid"&gt;&lt;attribute name="jobtitle" /&gt;&lt;/link-entity&gt;&lt;link-entity name="systemuser" t</vt:lpwstr>
  </property>
  <property fmtid="{D5CDD505-2E9C-101B-9397-08002B2CF9AE}" pid="38" name="WordMailMergeFetchX6">
    <vt:lpwstr>o="owninguser" link-type="outer" alias="owninguser"&gt;&lt;attribute name="fullname" /&gt;&lt;attribute name="personalemailaddress" /&gt;&lt;/link-entity&gt;&lt;filter type="and"&gt;&lt;condition attribute="incidentid" operator="in"&gt;&lt;value&gt;qid&lt;/value&gt;&lt;/condition&gt;&lt;/filter&gt;&lt;/entity&gt;&lt;/fe</vt:lpwstr>
  </property>
  <property fmtid="{D5CDD505-2E9C-101B-9397-08002B2CF9AE}" pid="39" name="WordMailMergeFetchX7">
    <vt:lpwstr>tch&gt;&lt;fetch name="table2" relationshipname="q2_invoicerow_case_incident" mapping="logical"&gt;&lt;entity name="q2_invoicerow"&gt;&lt;attribute name="q2_amount" /&gt;&lt;attribute name="q2_typeclass" /&gt;&lt;filter type="and"&gt;&lt;condition attribute="q2_case" operator="in"&gt;&lt;value&gt;qi</vt:lpwstr>
  </property>
  <property fmtid="{D5CDD505-2E9C-101B-9397-08002B2CF9AE}" pid="40" name="WordMailMergeFetchX8">
    <vt:lpwstr>d&lt;/value&gt;&lt;/condition&gt;&lt;/filter&gt;&lt;/entity&gt;&lt;/fetch&gt;&lt;fetch name="table1" relationshipname="q2_incident_q2_pickupregistry_case" mapping="logical"&gt;&lt;entity name="q2_pickupregistry"&gt;&lt;attribute name="q2_materialhandedover" /&gt;&lt;attribute name="q2_materialarrived" /&gt;&lt;</vt:lpwstr>
  </property>
  <property fmtid="{D5CDD505-2E9C-101B-9397-08002B2CF9AE}" pid="41" name="WordMailMergeFetchX9">
    <vt:lpwstr>attribute name="q2_deviationinmaterialpickup" /&gt;&lt;attribute name="q2_materialarrivaldeadline" /&gt;&lt;attribute name="q2_deadlineformaterialdelivery" /&gt;&lt;attribute name="q2_materialrequestsent" /&gt;&lt;attribute name="q2_vat_one" /&gt;&lt;attribute name="cd_applicantcontac</vt:lpwstr>
  </property>
  <property fmtid="{D5CDD505-2E9C-101B-9397-08002B2CF9AE}" pid="42" name="WordMailMergeFetchX10">
    <vt:lpwstr>t" /&gt;&lt;attribute name="cd_applicantcontactemail" /&gt;&lt;attribute name="q2_costestimate" /&gt;&lt;attribute name="q2_deadlineforcostestimate" /&gt;&lt;attribute name="q2_costestimaterequestsent" /&gt;&lt;attribute name="cd_costestimaterequestreceived" /&gt;&lt;attribute name="q2_cost</vt:lpwstr>
  </property>
  <property fmtid="{D5CDD505-2E9C-101B-9397-08002B2CF9AE}" pid="43" name="WordMailMergeFetchX11">
    <vt:lpwstr>breakdown" /&gt;&lt;attribute name="q2_description" /&gt;&lt;attribute name="q2_invoicedcosts" /&gt;&lt;attribute name="q2_finalcost" /&gt;&lt;attribute name="createdby" /&gt;&lt;attribute name="createdon" /&gt;&lt;attribute name="modifiedon" /&gt;&lt;attribute name="modifiedby" /&gt;&lt;attribute name</vt:lpwstr>
  </property>
  <property fmtid="{D5CDD505-2E9C-101B-9397-08002B2CF9AE}" pid="44" name="WordMailMergeFetchX12">
    <vt:lpwstr>="q2_reasonforprolongation" /&gt;&lt;attribute name="q2_name" /&gt;&lt;attribute name="ownerid" /&gt;&lt;attribute name="owneridname" /&gt;&lt;attribute name="q2_pickupdeviationinformation" /&gt;&lt;attribute name="q2_pickupsupplier" /&gt;&lt;attribute name="q2_pickupapproved" /&gt;&lt;attribute </vt:lpwstr>
  </property>
  <property fmtid="{D5CDD505-2E9C-101B-9397-08002B2CF9AE}" pid="45" name="WordMailMergeFetchX13">
    <vt:lpwstr>name="q2_pickupapproveddate" /&gt;&lt;attribute name="q2_pickupregistryid" /&gt;&lt;attribute name="q2_case" /&gt;&lt;attribute name="q2_registryownername" /&gt;&lt;attribute name="q2_registryowner" /&gt;&lt;attribute name="q2_registryownercontactperson" /&gt;&lt;attribute name="emailaddres</vt:lpwstr>
  </property>
  <property fmtid="{D5CDD505-2E9C-101B-9397-08002B2CF9AE}" pid="46" name="WordMailMergeFetchX14">
    <vt:lpwstr>s" /&gt;&lt;attribute name="statecode" /&gt;&lt;attribute name="statuscode" /&gt;&lt;attribute name="q2_phase" /&gt;&lt;attribute name="versionnumber" /&gt;&lt;order attribute="q2_registryowner" descending="false" priority="1000" /&gt;&lt;link-entity relationshipname="q2_account_q2_pickupre</vt:lpwstr>
  </property>
  <property fmtid="{D5CDD505-2E9C-101B-9397-08002B2CF9AE}" pid="47" name="WordMailMergeFetchX15">
    <vt:lpwstr>gistry_registryowner" name="account" to="q2_registryowner" from="accountid" link-type="outer" alias="q2_registryowner_account"&gt;&lt;attribute name="name" /&gt;&lt;/link-entity&gt;&lt;link-entity relationshipname="q2_contact_q2_pickupregistry_registryownercontactperson" n</vt:lpwstr>
  </property>
  <property fmtid="{D5CDD505-2E9C-101B-9397-08002B2CF9AE}" pid="48" name="WordMailMergeFetchX16">
    <vt:lpwstr>ame="contact" to="q2_registryownercontactperson" from="contactid" link-type="outer" alias="q2_registryownercontactperson_contact"&gt;&lt;attribute name="fullname" /&gt;&lt;/link-entity&gt;&lt;filter type="and"&gt;&lt;condition attribute="q2_case" operator="in"&gt;&lt;value&gt;qid&lt;/value&gt;</vt:lpwstr>
  </property>
  <property fmtid="{D5CDD505-2E9C-101B-9397-08002B2CF9AE}" pid="49" name="WordMailMergeFetchX17">
    <vt:lpwstr>&lt;/condition&gt;&lt;/filter&gt;&lt;/entity&gt;&lt;/fetch&gt;&lt;/fetches&gt;</vt:lpwstr>
  </property>
  <property fmtid="{D5CDD505-2E9C-101B-9397-08002B2CF9AE}" pid="50" name="_dlc_DocIdItemGuid">
    <vt:lpwstr>24779602-caee-4fca-85bf-159897676447</vt:lpwstr>
  </property>
  <property fmtid="{D5CDD505-2E9C-101B-9397-08002B2CF9AE}" pid="51" name="TaxKeyword">
    <vt:lpwstr/>
  </property>
  <property fmtid="{D5CDD505-2E9C-101B-9397-08002B2CF9AE}" pid="52" name="SANTEDomain">
    <vt:lpwstr>98;#Digital Health|de389e1b-d7e6-4e92-b813-ab4871233013</vt:lpwstr>
  </property>
  <property fmtid="{D5CDD505-2E9C-101B-9397-08002B2CF9AE}" pid="53" name="MSIP_Label_6bd9ddd1-4d20-43f6-abfa-fc3c07406f94_Enabled">
    <vt:lpwstr>true</vt:lpwstr>
  </property>
  <property fmtid="{D5CDD505-2E9C-101B-9397-08002B2CF9AE}" pid="54" name="MSIP_Label_6bd9ddd1-4d20-43f6-abfa-fc3c07406f94_SetDate">
    <vt:lpwstr>2025-01-09T13:56:59Z</vt:lpwstr>
  </property>
  <property fmtid="{D5CDD505-2E9C-101B-9397-08002B2CF9AE}" pid="55" name="MSIP_Label_6bd9ddd1-4d20-43f6-abfa-fc3c07406f94_Method">
    <vt:lpwstr>Standard</vt:lpwstr>
  </property>
  <property fmtid="{D5CDD505-2E9C-101B-9397-08002B2CF9AE}" pid="56" name="MSIP_Label_6bd9ddd1-4d20-43f6-abfa-fc3c07406f94_Name">
    <vt:lpwstr>Commission Use</vt:lpwstr>
  </property>
  <property fmtid="{D5CDD505-2E9C-101B-9397-08002B2CF9AE}" pid="57" name="MSIP_Label_6bd9ddd1-4d20-43f6-abfa-fc3c07406f94_SiteId">
    <vt:lpwstr>b24c8b06-522c-46fe-9080-70926f8dddb1</vt:lpwstr>
  </property>
  <property fmtid="{D5CDD505-2E9C-101B-9397-08002B2CF9AE}" pid="58" name="MSIP_Label_6bd9ddd1-4d20-43f6-abfa-fc3c07406f94_ActionId">
    <vt:lpwstr>fc6b1581-3cb4-4dcc-95b8-7f3165cb983e</vt:lpwstr>
  </property>
  <property fmtid="{D5CDD505-2E9C-101B-9397-08002B2CF9AE}" pid="59" name="MSIP_Label_6bd9ddd1-4d20-43f6-abfa-fc3c07406f94_ContentBits">
    <vt:lpwstr>0</vt:lpwstr>
  </property>
  <property fmtid="{D5CDD505-2E9C-101B-9397-08002B2CF9AE}" pid="60" name="MediaServiceImageTags">
    <vt:lpwstr/>
  </property>
</Properties>
</file>